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hAnsi="宋体" w:cs="宋体"/>
          <w:b/>
          <w:bCs/>
          <w:spacing w:val="80"/>
          <w:sz w:val="64"/>
        </w:rP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column">
                  <wp:posOffset>180975</wp:posOffset>
                </wp:positionH>
                <wp:positionV relativeFrom="paragraph">
                  <wp:posOffset>-35559</wp:posOffset>
                </wp:positionV>
                <wp:extent cx="6094730" cy="86652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094730" cy="8665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147483648;o:allowoverlap:true;o:allowincell:true;mso-position-horizontal-relative:text;margin-left:14.2pt;mso-position-horizontal:absolute;mso-position-vertical-relative:text;margin-top:-2.8pt;mso-position-vertical:absolute;width:479.9pt;height:682.3pt;mso-wrap-distance-left:9.0pt;mso-wrap-distance-top:0.0pt;mso-wrap-distance-right:9.0pt;mso-wrap-distance-bottom:0.0pt;" stroked="f">
                <v:path textboxrect="0,0,0,0"/>
                <v:imagedata r:id="rId22" o:title=""/>
              </v:shape>
            </w:pict>
          </mc:Fallback>
        </mc:AlternateContent>
      </w:r>
      <w:r>
        <w:rPr>
          <w:rFonts w:hint="eastAsia" w:hAnsi="宋体" w:cs="宋体"/>
          <w:b/>
          <w:bCs/>
          <w:spacing w:val="80"/>
          <w:sz w:val="64"/>
        </w:rPr>
        <w:br w:type="page" w:clear="all"/>
      </w:r>
      <w:r/>
    </w:p>
    <w:p>
      <w:pPr>
        <w:pStyle w:val="1108"/>
        <w:ind w:firstLine="1605"/>
        <w:jc w:val="center"/>
        <w:rPr>
          <w:rFonts w:hint="eastAsia" w:hAnsi="宋体" w:cs="宋体"/>
          <w:b/>
          <w:bCs/>
          <w:spacing w:val="80"/>
          <w:sz w:val="64"/>
        </w:rPr>
      </w:pPr>
      <w:r>
        <w:rPr>
          <w:rFonts w:hint="eastAsia" w:hAnsi="宋体" w:cs="宋体"/>
          <w:b/>
          <w:bCs/>
          <w:spacing w:val="80"/>
          <w:sz w:val="64"/>
        </w:rPr>
      </w:r>
      <w:r/>
    </w:p>
    <w:p>
      <w:pPr>
        <w:ind w:firstLine="0"/>
        <w:jc w:val="center"/>
        <w:rPr>
          <w:rFonts w:hint="eastAsia" w:ascii="宋体" w:hAnsi="宋体" w:cs="宋体"/>
          <w:b/>
          <w:bCs/>
          <w:spacing w:val="79"/>
          <w:sz w:val="72"/>
          <w:szCs w:val="72"/>
        </w:rPr>
      </w:pPr>
      <w:r>
        <w:rPr>
          <w:rFonts w:hint="eastAsia" w:ascii="宋体" w:hAnsi="宋体" w:cs="宋体"/>
          <w:b/>
          <w:bCs/>
          <w:spacing w:val="79"/>
          <w:sz w:val="72"/>
          <w:szCs w:val="72"/>
        </w:rPr>
      </w:r>
      <w:r/>
    </w:p>
    <w:p>
      <w:pPr>
        <w:ind w:firstLine="0"/>
        <w:jc w:val="center"/>
        <w:rPr>
          <w:rFonts w:hint="eastAsia" w:ascii="宋体" w:hAnsi="宋体" w:cs="宋体"/>
          <w:b/>
          <w:bCs/>
          <w:spacing w:val="80"/>
          <w:sz w:val="56"/>
          <w:szCs w:val="56"/>
        </w:rPr>
      </w:pPr>
      <w:r>
        <w:rPr>
          <w:rFonts w:hint="eastAsia" w:ascii="宋体" w:hAnsi="宋体" w:cs="宋体"/>
          <w:b/>
          <w:bCs/>
          <w:spacing w:val="79"/>
          <w:sz w:val="72"/>
          <w:szCs w:val="72"/>
          <w:lang w:val="en-US" w:eastAsia="zh-CN"/>
        </w:rPr>
        <w:t xml:space="preserve">赣榆区</w:t>
      </w:r>
      <w:r>
        <w:rPr>
          <w:rFonts w:hint="eastAsia" w:ascii="宋体" w:hAnsi="宋体" w:cs="宋体"/>
          <w:b/>
          <w:bCs/>
          <w:spacing w:val="79"/>
          <w:sz w:val="72"/>
          <w:szCs w:val="72"/>
        </w:rPr>
        <w:t xml:space="preserve">政府采购</w:t>
      </w:r>
      <w:r/>
    </w:p>
    <w:p>
      <w:pPr>
        <w:ind w:firstLine="867"/>
        <w:rPr>
          <w:rFonts w:hint="eastAsia" w:ascii="宋体" w:hAnsi="宋体" w:cs="宋体"/>
          <w:b/>
          <w:bCs/>
          <w:spacing w:val="16"/>
          <w:sz w:val="40"/>
          <w:szCs w:val="22"/>
        </w:rPr>
      </w:pPr>
      <w:r>
        <w:rPr>
          <w:rFonts w:hint="eastAsia" w:ascii="宋体" w:hAnsi="宋体" w:cs="宋体"/>
          <w:b/>
          <w:bCs/>
          <w:spacing w:val="16"/>
          <w:sz w:val="40"/>
          <w:szCs w:val="22"/>
        </w:rPr>
      </w:r>
      <w:r/>
    </w:p>
    <w:p>
      <w:pPr>
        <w:ind w:firstLine="867"/>
        <w:rPr>
          <w:rFonts w:hint="eastAsia" w:ascii="宋体" w:hAnsi="宋体" w:cs="宋体"/>
          <w:b/>
          <w:bCs/>
          <w:spacing w:val="16"/>
          <w:sz w:val="40"/>
          <w:szCs w:val="22"/>
        </w:rPr>
      </w:pPr>
      <w:r>
        <w:rPr>
          <w:rFonts w:hint="eastAsia" w:ascii="宋体" w:hAnsi="宋体" w:cs="宋体"/>
          <w:b/>
          <w:bCs/>
          <w:spacing w:val="16"/>
          <w:sz w:val="40"/>
          <w:szCs w:val="22"/>
        </w:rPr>
      </w:r>
      <w:r/>
    </w:p>
    <w:p>
      <w:pPr>
        <w:ind w:firstLine="0"/>
        <w:jc w:val="center"/>
        <w:rPr>
          <w:rFonts w:hint="eastAsia" w:ascii="宋体" w:hAnsi="宋体" w:cs="宋体"/>
          <w:b/>
          <w:bCs/>
          <w:spacing w:val="80"/>
          <w:sz w:val="56"/>
          <w:szCs w:val="56"/>
        </w:rPr>
      </w:pPr>
      <w:r>
        <w:rPr>
          <w:rFonts w:hint="eastAsia" w:ascii="宋体" w:hAnsi="宋体" w:cs="宋体"/>
          <w:b/>
          <w:bCs/>
          <w:spacing w:val="80"/>
          <w:sz w:val="72"/>
          <w:szCs w:val="72"/>
        </w:rPr>
        <w:t xml:space="preserve">招标文件</w:t>
      </w:r>
      <w:r/>
    </w:p>
    <w:p>
      <w:pPr>
        <w:pStyle w:val="1149"/>
        <w:jc w:val="both"/>
        <w:rPr>
          <w:rFonts w:hint="eastAsia" w:ascii="宋体" w:hAnsi="宋体" w:cs="宋体"/>
          <w:b/>
          <w:sz w:val="32"/>
          <w:lang w:eastAsia="zh-CN"/>
        </w:rPr>
      </w:pPr>
      <w:r>
        <w:rPr>
          <w:rFonts w:hint="eastAsia" w:ascii="宋体" w:hAnsi="宋体" w:cs="宋体"/>
          <w:b/>
          <w:sz w:val="32"/>
          <w:lang w:eastAsia="zh-CN"/>
        </w:rPr>
      </w:r>
      <w:r/>
    </w:p>
    <w:p>
      <w:pPr>
        <w:pStyle w:val="1149"/>
        <w:ind w:left="0" w:firstLine="643"/>
        <w:jc w:val="both"/>
        <w:rPr>
          <w:rFonts w:hint="eastAsia" w:ascii="宋体" w:hAnsi="宋体" w:cs="宋体"/>
          <w:b/>
          <w:sz w:val="32"/>
          <w:lang w:eastAsia="zh-CN"/>
        </w:rPr>
      </w:pPr>
      <w:r>
        <w:rPr>
          <w:rFonts w:hint="eastAsia" w:ascii="宋体" w:hAnsi="宋体" w:cs="宋体"/>
          <w:b/>
          <w:sz w:val="32"/>
          <w:lang w:eastAsia="zh-CN"/>
        </w:rPr>
        <w:t xml:space="preserve">项目名称：赣榆区城头镇镇村环卫一体化采购项目</w:t>
      </w:r>
      <w:r/>
    </w:p>
    <w:p>
      <w:pPr>
        <w:pStyle w:val="1149"/>
        <w:jc w:val="both"/>
        <w:rPr>
          <w:rFonts w:hint="eastAsia" w:ascii="宋体" w:hAnsi="宋体" w:cs="宋体"/>
          <w:b/>
          <w:sz w:val="32"/>
          <w:lang w:eastAsia="zh-CN"/>
        </w:rPr>
      </w:pPr>
      <w:r>
        <w:rPr>
          <w:rFonts w:hint="eastAsia" w:ascii="宋体" w:hAnsi="宋体" w:cs="宋体"/>
          <w:b/>
          <w:sz w:val="32"/>
          <w:lang w:eastAsia="zh-CN"/>
        </w:rPr>
        <w:t xml:space="preserve">（专门面向中小企业）</w:t>
      </w:r>
      <w:r/>
    </w:p>
    <w:p>
      <w:pPr>
        <w:pStyle w:val="1149"/>
        <w:ind w:left="0" w:firstLine="643"/>
        <w:jc w:val="both"/>
        <w:rPr>
          <w:rFonts w:hint="eastAsia" w:ascii="宋体" w:hAnsi="宋体" w:cs="宋体"/>
          <w:b/>
          <w:sz w:val="32"/>
          <w:lang w:eastAsia="zh-CN"/>
        </w:rPr>
      </w:pPr>
      <w:r>
        <w:rPr>
          <w:rFonts w:hint="eastAsia" w:ascii="宋体" w:hAnsi="宋体" w:cs="宋体"/>
          <w:b/>
          <w:sz w:val="32"/>
          <w:lang w:eastAsia="zh-CN"/>
        </w:rPr>
        <w:t xml:space="preserve">项目编号：JSZC-320707-SZGS-G2025-0001</w:t>
      </w:r>
      <w:r/>
    </w:p>
    <w:p>
      <w:pPr>
        <w:ind w:firstLine="0"/>
        <w:rPr>
          <w:rFonts w:hint="eastAsia" w:ascii="宋体" w:hAnsi="宋体" w:cs="宋体"/>
        </w:rPr>
      </w:pPr>
      <w:r>
        <w:rPr>
          <w:rFonts w:hint="eastAsia" w:ascii="宋体" w:hAnsi="宋体" w:cs="宋体"/>
        </w:rPr>
      </w:r>
      <w:r/>
    </w:p>
    <w:p>
      <w:pPr>
        <w:pStyle w:val="1108"/>
        <w:ind w:right="-993" w:firstLine="0"/>
        <w:rPr>
          <w:rFonts w:hint="eastAsia" w:hAnsi="宋体" w:cs="宋体"/>
        </w:rPr>
      </w:pPr>
      <w:r>
        <w:rPr>
          <w:rFonts w:hint="eastAsia" w:hAnsi="宋体" w:cs="宋体"/>
        </w:rPr>
      </w:r>
      <w:r/>
    </w:p>
    <w:p>
      <w:pPr>
        <w:pStyle w:val="1149"/>
        <w:ind w:left="0" w:firstLine="643"/>
        <w:jc w:val="both"/>
        <w:rPr>
          <w:rFonts w:hint="eastAsia" w:ascii="宋体" w:hAnsi="宋体" w:eastAsia="宋体" w:cs="宋体"/>
          <w:b/>
          <w:sz w:val="32"/>
          <w:lang w:eastAsia="zh-CN"/>
        </w:rPr>
      </w:pPr>
      <w:r>
        <w:rPr>
          <w:rFonts w:hint="eastAsia" w:ascii="宋体" w:hAnsi="宋体" w:cs="宋体"/>
          <w:b/>
          <w:sz w:val="32"/>
        </w:rPr>
        <w:t xml:space="preserve">招   标   人：</w:t>
      </w:r>
      <w:r>
        <w:rPr>
          <w:rFonts w:hint="eastAsia" w:ascii="宋体" w:hAnsi="宋体" w:cs="宋体"/>
          <w:b/>
          <w:sz w:val="32"/>
          <w:lang w:eastAsia="zh-CN"/>
        </w:rPr>
        <w:t xml:space="preserve">赣榆区城头镇人民政府</w:t>
      </w:r>
      <w:r/>
    </w:p>
    <w:p>
      <w:pPr>
        <w:pStyle w:val="1149"/>
        <w:ind w:left="0" w:firstLine="643"/>
        <w:rPr>
          <w:rFonts w:hint="eastAsia" w:ascii="宋体" w:hAnsi="宋体" w:eastAsia="宋体" w:cs="宋体"/>
          <w:b/>
          <w:sz w:val="32"/>
          <w:lang w:eastAsia="zh-CN"/>
        </w:rPr>
      </w:pPr>
      <w:r>
        <w:rPr>
          <w:rFonts w:hint="eastAsia" w:ascii="宋体" w:hAnsi="宋体" w:cs="宋体"/>
          <w:b/>
          <w:sz w:val="32"/>
        </w:rPr>
        <w:t xml:space="preserve">招标代理机构：</w:t>
      </w:r>
      <w:r>
        <w:rPr>
          <w:rFonts w:hint="eastAsia" w:ascii="宋体" w:hAnsi="宋体" w:cs="宋体"/>
          <w:b/>
          <w:sz w:val="32"/>
          <w:szCs w:val="24"/>
          <w:lang w:eastAsia="zh-CN"/>
        </w:rPr>
        <w:t xml:space="preserve">江苏守正工程咨询有限公司</w:t>
      </w:r>
      <w:r/>
    </w:p>
    <w:p>
      <w:pPr>
        <w:pStyle w:val="1108"/>
        <w:ind w:right="-993" w:firstLine="3213"/>
        <w:jc w:val="both"/>
        <w:rPr>
          <w:rFonts w:hint="eastAsia" w:hAnsi="宋体" w:cs="宋体"/>
          <w:b/>
          <w:sz w:val="28"/>
          <w:szCs w:val="24"/>
        </w:rPr>
      </w:pPr>
      <w:r>
        <w:rPr>
          <w:rFonts w:hint="eastAsia" w:ascii="宋体" w:hAnsi="宋体" w:cs="Times New Roman"/>
          <w:b/>
          <w:bCs/>
          <w:sz w:val="32"/>
          <w:szCs w:val="24"/>
          <w:lang w:val="en-US" w:eastAsia="zh-CN"/>
        </w:rPr>
        <w:t xml:space="preserve">二〇二五 年 十二 月</w:t>
      </w:r>
      <w:r/>
    </w:p>
    <w:p>
      <w:pPr>
        <w:pStyle w:val="1085"/>
        <w:numPr>
          <w:ilvl w:val="0"/>
          <w:numId w:val="0"/>
        </w:numPr>
        <w:rPr>
          <w:rFonts w:hint="eastAsia" w:ascii="宋体" w:hAnsi="宋体" w:eastAsia="宋体" w:cs="宋体"/>
          <w:b w:val="0"/>
        </w:rPr>
        <w:sectPr>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134" w:bottom="1440" w:left="1134" w:header="720" w:footer="720" w:gutter="0"/>
          <w:cols w:num="1" w:sep="0" w:space="1701" w:equalWidth="1"/>
          <w:docGrid w:linePitch="360"/>
          <w:titlePg/>
        </w:sectPr>
      </w:pPr>
      <w:r/>
      <w:bookmarkStart w:id="0" w:name="_Toc3580"/>
      <w:r/>
      <w:r/>
    </w:p>
    <w:p>
      <w:pPr>
        <w:pStyle w:val="1085"/>
        <w:numPr>
          <w:ilvl w:val="0"/>
          <w:numId w:val="0"/>
        </w:numPr>
        <w:rPr>
          <w:rFonts w:hint="eastAsia" w:ascii="宋体" w:hAnsi="宋体" w:eastAsia="宋体" w:cs="宋体"/>
          <w:b w:val="0"/>
        </w:rPr>
      </w:pPr>
      <w:r/>
      <w:bookmarkStart w:id="1" w:name="_Toc31807"/>
      <w:r>
        <w:rPr>
          <w:rFonts w:hint="eastAsia" w:ascii="宋体" w:hAnsi="宋体" w:eastAsia="宋体" w:cs="宋体"/>
          <w:b/>
          <w:bCs/>
          <w:sz w:val="40"/>
          <w:szCs w:val="21"/>
        </w:rPr>
        <w:t xml:space="preserve">目     录</w:t>
      </w:r>
      <w:bookmarkEnd w:id="0"/>
      <w:r/>
      <w:bookmarkEnd w:id="1"/>
      <w:r/>
      <w:r/>
    </w:p>
    <w:p>
      <w:pPr>
        <w:ind w:firstLine="420"/>
        <w:rPr>
          <w:rFonts w:hint="eastAsia" w:ascii="宋体" w:hAnsi="宋体" w:cs="宋体"/>
        </w:rPr>
      </w:pPr>
      <w:r>
        <w:rPr>
          <w:rFonts w:hint="eastAsia" w:ascii="宋体" w:hAnsi="宋体" w:cs="宋体"/>
        </w:rPr>
      </w:r>
      <w:r/>
    </w:p>
    <w:p>
      <w:pPr>
        <w:pStyle w:val="920"/>
        <w:tabs>
          <w:tab w:val="right" w:pos="9638" w:leader="dot"/>
        </w:tabs>
        <w:rPr>
          <w:sz w:val="28"/>
          <w:szCs w:val="36"/>
        </w:rPr>
      </w:pPr>
      <w:r>
        <w:rPr>
          <w:rFonts w:hint="eastAsia" w:ascii="宋体" w:hAnsi="宋体" w:cs="宋体"/>
          <w:sz w:val="28"/>
          <w:szCs w:val="36"/>
        </w:rPr>
        <w:fldChar w:fldCharType="begin"/>
      </w:r>
      <w:r>
        <w:rPr>
          <w:rFonts w:hint="eastAsia" w:ascii="宋体" w:hAnsi="宋体" w:cs="宋体"/>
          <w:sz w:val="28"/>
          <w:szCs w:val="36"/>
        </w:rPr>
        <w:instrText xml:space="preserve">TOC \o "1-1" \h \u </w:instrText>
      </w:r>
      <w:r>
        <w:rPr>
          <w:rFonts w:hint="eastAsia" w:ascii="宋体" w:hAnsi="宋体" w:cs="宋体"/>
          <w:sz w:val="28"/>
          <w:szCs w:val="36"/>
        </w:rPr>
        <w:fldChar w:fldCharType="separate"/>
      </w:r>
      <w:r>
        <w:rPr>
          <w:rFonts w:hint="eastAsia" w:hAnsi="宋体" w:cs="宋体"/>
          <w:bCs/>
          <w:sz w:val="28"/>
          <w:szCs w:val="36"/>
        </w:rPr>
        <w:fldChar w:fldCharType="begin"/>
      </w:r>
      <w:r>
        <w:rPr>
          <w:rFonts w:hint="eastAsia" w:hAnsi="宋体" w:cs="宋体"/>
          <w:bCs/>
          <w:sz w:val="28"/>
          <w:szCs w:val="36"/>
        </w:rPr>
        <w:instrText xml:space="preserve"> HYPERLINK \l _Toc31220 </w:instrText>
      </w:r>
      <w:r>
        <w:rPr>
          <w:rFonts w:hint="eastAsia" w:hAnsi="宋体" w:cs="宋体"/>
          <w:bCs/>
          <w:sz w:val="28"/>
          <w:szCs w:val="36"/>
        </w:rPr>
        <w:fldChar w:fldCharType="separate"/>
      </w:r>
      <w:r>
        <w:rPr>
          <w:rFonts w:hint="eastAsia" w:ascii="宋体" w:hAnsi="宋体" w:eastAsia="宋体" w:cs="宋体"/>
          <w:bCs/>
          <w:sz w:val="28"/>
          <w:szCs w:val="36"/>
        </w:rPr>
        <w:t xml:space="preserve">第一章  招标公告</w:t>
      </w:r>
      <w:r>
        <w:rPr>
          <w:sz w:val="28"/>
          <w:szCs w:val="36"/>
        </w:rPr>
        <w:tab/>
      </w:r>
      <w:r>
        <w:rPr>
          <w:sz w:val="28"/>
          <w:szCs w:val="36"/>
        </w:rPr>
        <w:fldChar w:fldCharType="begin"/>
      </w:r>
      <w:r>
        <w:rPr>
          <w:sz w:val="28"/>
          <w:szCs w:val="36"/>
        </w:rPr>
        <w:instrText xml:space="preserve"> PAGEREF _Toc31220 \h </w:instrText>
      </w:r>
      <w:r>
        <w:rPr>
          <w:sz w:val="28"/>
          <w:szCs w:val="36"/>
        </w:rPr>
        <w:fldChar w:fldCharType="separate"/>
      </w:r>
      <w:r>
        <w:rPr>
          <w:sz w:val="28"/>
          <w:szCs w:val="36"/>
        </w:rPr>
        <w:t xml:space="preserve">1</w:t>
      </w:r>
      <w:r>
        <w:rPr>
          <w:sz w:val="28"/>
          <w:szCs w:val="36"/>
        </w:rPr>
        <w:fldChar w:fldCharType="end"/>
      </w:r>
      <w:r>
        <w:rPr>
          <w:rFonts w:hint="eastAsia" w:hAnsi="宋体" w:cs="宋体"/>
          <w:bCs/>
          <w:sz w:val="28"/>
          <w:szCs w:val="36"/>
        </w:rPr>
        <w:fldChar w:fldCharType="end"/>
      </w:r>
      <w:r/>
    </w:p>
    <w:p>
      <w:pPr>
        <w:pStyle w:val="920"/>
        <w:tabs>
          <w:tab w:val="right" w:pos="9638" w:leader="dot"/>
        </w:tabs>
        <w:rPr>
          <w:sz w:val="28"/>
          <w:szCs w:val="36"/>
        </w:rPr>
      </w:pPr>
      <w:r>
        <w:rPr>
          <w:rFonts w:hint="eastAsia" w:hAnsi="宋体" w:cs="宋体"/>
          <w:bCs/>
          <w:sz w:val="28"/>
          <w:szCs w:val="36"/>
        </w:rPr>
        <w:fldChar w:fldCharType="begin"/>
      </w:r>
      <w:r>
        <w:rPr>
          <w:rFonts w:hint="eastAsia" w:hAnsi="宋体" w:cs="宋体"/>
          <w:bCs/>
          <w:sz w:val="28"/>
          <w:szCs w:val="36"/>
        </w:rPr>
        <w:instrText xml:space="preserve"> HYPERLINK \l _Toc22792 </w:instrText>
      </w:r>
      <w:r>
        <w:rPr>
          <w:rFonts w:hint="eastAsia" w:hAnsi="宋体" w:cs="宋体"/>
          <w:bCs/>
          <w:sz w:val="28"/>
          <w:szCs w:val="36"/>
        </w:rPr>
        <w:fldChar w:fldCharType="separate"/>
      </w:r>
      <w:r>
        <w:rPr>
          <w:rFonts w:hint="eastAsia" w:ascii="宋体" w:hAnsi="宋体" w:eastAsia="宋体" w:cs="宋体"/>
          <w:bCs/>
          <w:sz w:val="28"/>
          <w:szCs w:val="40"/>
        </w:rPr>
        <w:t xml:space="preserve">第二章  投标人须知</w:t>
      </w:r>
      <w:r>
        <w:rPr>
          <w:sz w:val="28"/>
          <w:szCs w:val="36"/>
        </w:rPr>
        <w:tab/>
      </w:r>
      <w:r>
        <w:rPr>
          <w:rFonts w:hint="eastAsia"/>
          <w:sz w:val="28"/>
          <w:szCs w:val="36"/>
          <w:lang w:val="en-US" w:eastAsia="zh-CN"/>
        </w:rPr>
        <w:t xml:space="preserve">6</w:t>
      </w:r>
      <w:r>
        <w:rPr>
          <w:rFonts w:hint="eastAsia" w:hAnsi="宋体" w:cs="宋体"/>
          <w:bCs/>
          <w:sz w:val="28"/>
          <w:szCs w:val="36"/>
        </w:rPr>
        <w:fldChar w:fldCharType="end"/>
      </w:r>
      <w:r/>
    </w:p>
    <w:p>
      <w:pPr>
        <w:pStyle w:val="920"/>
        <w:tabs>
          <w:tab w:val="right" w:pos="9638" w:leader="dot"/>
        </w:tabs>
        <w:rPr>
          <w:sz w:val="28"/>
          <w:szCs w:val="36"/>
        </w:rPr>
      </w:pPr>
      <w:r>
        <w:rPr>
          <w:rFonts w:hint="eastAsia" w:hAnsi="宋体" w:cs="宋体"/>
          <w:bCs/>
          <w:sz w:val="28"/>
          <w:szCs w:val="36"/>
        </w:rPr>
        <w:fldChar w:fldCharType="begin"/>
      </w:r>
      <w:r>
        <w:rPr>
          <w:rFonts w:hint="eastAsia" w:hAnsi="宋体" w:cs="宋体"/>
          <w:bCs/>
          <w:sz w:val="28"/>
          <w:szCs w:val="36"/>
        </w:rPr>
        <w:instrText xml:space="preserve"> HYPERLINK \l _Toc3489 </w:instrText>
      </w:r>
      <w:r>
        <w:rPr>
          <w:rFonts w:hint="eastAsia" w:hAnsi="宋体" w:cs="宋体"/>
          <w:bCs/>
          <w:sz w:val="28"/>
          <w:szCs w:val="36"/>
        </w:rPr>
        <w:fldChar w:fldCharType="separate"/>
      </w:r>
      <w:r>
        <w:rPr>
          <w:rFonts w:hint="eastAsia" w:ascii="宋体" w:hAnsi="宋体" w:eastAsia="宋体" w:cs="宋体"/>
          <w:sz w:val="28"/>
          <w:szCs w:val="36"/>
          <w:lang w:eastAsia="zh-CN"/>
        </w:rPr>
        <w:t xml:space="preserve">第三章 </w:t>
      </w:r>
      <w:r>
        <w:rPr>
          <w:rFonts w:hint="eastAsia" w:ascii="宋体" w:hAnsi="宋体" w:cs="宋体"/>
          <w:sz w:val="28"/>
          <w:szCs w:val="36"/>
          <w:lang w:val="en-US" w:eastAsia="zh-CN"/>
        </w:rPr>
        <w:t xml:space="preserve"> </w:t>
      </w:r>
      <w:r>
        <w:rPr>
          <w:rFonts w:hint="eastAsia" w:ascii="宋体" w:hAnsi="宋体" w:eastAsia="宋体" w:cs="宋体"/>
          <w:sz w:val="28"/>
          <w:szCs w:val="36"/>
          <w:lang w:eastAsia="zh-CN"/>
        </w:rPr>
        <w:t xml:space="preserve">合同文本</w:t>
      </w:r>
      <w:r>
        <w:rPr>
          <w:sz w:val="28"/>
          <w:szCs w:val="36"/>
        </w:rPr>
        <w:tab/>
      </w:r>
      <w:r>
        <w:rPr>
          <w:sz w:val="28"/>
          <w:szCs w:val="36"/>
        </w:rPr>
        <w:fldChar w:fldCharType="begin"/>
      </w:r>
      <w:r>
        <w:rPr>
          <w:sz w:val="28"/>
          <w:szCs w:val="36"/>
        </w:rPr>
        <w:instrText xml:space="preserve"> PAGEREF _Toc3489 \h </w:instrText>
      </w:r>
      <w:r>
        <w:rPr>
          <w:sz w:val="28"/>
          <w:szCs w:val="36"/>
        </w:rPr>
        <w:fldChar w:fldCharType="separate"/>
      </w:r>
      <w:r>
        <w:rPr>
          <w:sz w:val="28"/>
          <w:szCs w:val="36"/>
        </w:rPr>
        <w:t xml:space="preserve">1</w:t>
      </w:r>
      <w:r>
        <w:rPr>
          <w:rFonts w:hint="eastAsia"/>
          <w:sz w:val="28"/>
          <w:szCs w:val="36"/>
          <w:lang w:val="en-US" w:eastAsia="zh-CN"/>
        </w:rPr>
        <w:t xml:space="preserve">9</w:t>
      </w:r>
      <w:r>
        <w:rPr>
          <w:sz w:val="28"/>
          <w:szCs w:val="36"/>
        </w:rPr>
        <w:fldChar w:fldCharType="end"/>
      </w:r>
      <w:r>
        <w:rPr>
          <w:rFonts w:hint="eastAsia" w:hAnsi="宋体" w:cs="宋体"/>
          <w:bCs/>
          <w:sz w:val="28"/>
          <w:szCs w:val="36"/>
        </w:rPr>
        <w:fldChar w:fldCharType="end"/>
      </w:r>
      <w:r/>
    </w:p>
    <w:p>
      <w:pPr>
        <w:pStyle w:val="920"/>
        <w:tabs>
          <w:tab w:val="right" w:pos="9638" w:leader="dot"/>
        </w:tabs>
        <w:rPr>
          <w:rFonts w:hint="eastAsia" w:eastAsia="宋体"/>
          <w:sz w:val="28"/>
          <w:szCs w:val="36"/>
          <w:lang w:val="en-US" w:eastAsia="zh-CN"/>
        </w:rPr>
      </w:pPr>
      <w:r>
        <w:rPr>
          <w:rFonts w:hint="eastAsia" w:hAnsi="宋体" w:cs="宋体"/>
          <w:bCs/>
          <w:sz w:val="28"/>
          <w:szCs w:val="36"/>
        </w:rPr>
        <w:fldChar w:fldCharType="begin"/>
      </w:r>
      <w:r>
        <w:rPr>
          <w:rFonts w:hint="eastAsia" w:hAnsi="宋体" w:cs="宋体"/>
          <w:bCs/>
          <w:sz w:val="28"/>
          <w:szCs w:val="36"/>
        </w:rPr>
        <w:instrText xml:space="preserve"> HYPERLINK \l _Toc11016 </w:instrText>
      </w:r>
      <w:r>
        <w:rPr>
          <w:rFonts w:hint="eastAsia" w:hAnsi="宋体" w:cs="宋体"/>
          <w:bCs/>
          <w:sz w:val="28"/>
          <w:szCs w:val="36"/>
        </w:rPr>
        <w:fldChar w:fldCharType="separate"/>
      </w:r>
      <w:r>
        <w:rPr>
          <w:rFonts w:hint="eastAsia" w:ascii="宋体" w:hAnsi="宋体" w:eastAsia="宋体" w:cs="宋体"/>
          <w:bCs/>
          <w:sz w:val="28"/>
          <w:szCs w:val="36"/>
        </w:rPr>
        <w:t xml:space="preserve">第四章  项目需求</w:t>
      </w:r>
      <w:r>
        <w:rPr>
          <w:sz w:val="28"/>
          <w:szCs w:val="36"/>
        </w:rPr>
        <w:tab/>
      </w:r>
      <w:r>
        <w:rPr>
          <w:rFonts w:hint="eastAsia"/>
          <w:sz w:val="28"/>
          <w:szCs w:val="36"/>
          <w:lang w:val="en-US" w:eastAsia="zh-CN"/>
        </w:rPr>
        <w:t xml:space="preserve">2</w:t>
      </w:r>
      <w:r>
        <w:rPr>
          <w:rFonts w:hint="eastAsia" w:hAnsi="宋体" w:cs="宋体"/>
          <w:bCs/>
          <w:sz w:val="28"/>
          <w:szCs w:val="36"/>
        </w:rPr>
        <w:fldChar w:fldCharType="end"/>
      </w:r>
      <w:r>
        <w:rPr>
          <w:rFonts w:hint="eastAsia" w:hAnsi="宋体" w:cs="宋体"/>
          <w:bCs/>
          <w:sz w:val="28"/>
          <w:szCs w:val="36"/>
          <w:lang w:val="en-US" w:eastAsia="zh-CN"/>
        </w:rPr>
        <w:t xml:space="preserve">8</w:t>
      </w:r>
      <w:r/>
    </w:p>
    <w:p>
      <w:pPr>
        <w:pStyle w:val="920"/>
        <w:tabs>
          <w:tab w:val="right" w:pos="9638" w:leader="dot"/>
        </w:tabs>
        <w:rPr>
          <w:rFonts w:hint="eastAsia" w:eastAsia="宋体"/>
          <w:sz w:val="28"/>
          <w:szCs w:val="36"/>
          <w:lang w:val="en-US" w:eastAsia="zh-CN"/>
        </w:rPr>
      </w:pPr>
      <w:r>
        <w:rPr>
          <w:rFonts w:hint="eastAsia" w:hAnsi="宋体" w:cs="宋体"/>
          <w:bCs/>
          <w:sz w:val="28"/>
          <w:szCs w:val="36"/>
        </w:rPr>
        <w:fldChar w:fldCharType="begin"/>
      </w:r>
      <w:r>
        <w:rPr>
          <w:rFonts w:hint="eastAsia" w:hAnsi="宋体" w:cs="宋体"/>
          <w:bCs/>
          <w:sz w:val="28"/>
          <w:szCs w:val="36"/>
        </w:rPr>
        <w:instrText xml:space="preserve"> HYPERLINK \l _Toc20268 </w:instrText>
      </w:r>
      <w:r>
        <w:rPr>
          <w:rFonts w:hint="eastAsia" w:hAnsi="宋体" w:cs="宋体"/>
          <w:bCs/>
          <w:sz w:val="28"/>
          <w:szCs w:val="36"/>
        </w:rPr>
        <w:fldChar w:fldCharType="separate"/>
      </w:r>
      <w:r>
        <w:rPr>
          <w:rFonts w:hint="eastAsia"/>
          <w:sz w:val="28"/>
          <w:szCs w:val="36"/>
        </w:rPr>
        <w:t xml:space="preserve">第五章  评标办法</w:t>
      </w:r>
      <w:r>
        <w:rPr>
          <w:sz w:val="28"/>
          <w:szCs w:val="36"/>
        </w:rPr>
        <w:tab/>
      </w:r>
      <w:r>
        <w:rPr>
          <w:rFonts w:hint="eastAsia"/>
          <w:sz w:val="28"/>
          <w:szCs w:val="36"/>
          <w:lang w:val="en-US" w:eastAsia="zh-CN"/>
        </w:rPr>
        <w:t xml:space="preserve">3</w:t>
      </w:r>
      <w:r>
        <w:rPr>
          <w:rFonts w:hint="eastAsia" w:hAnsi="宋体" w:cs="宋体"/>
          <w:bCs/>
          <w:sz w:val="28"/>
          <w:szCs w:val="36"/>
        </w:rPr>
        <w:fldChar w:fldCharType="end"/>
      </w:r>
      <w:r>
        <w:rPr>
          <w:rFonts w:hint="eastAsia" w:hAnsi="宋体" w:cs="宋体"/>
          <w:bCs/>
          <w:sz w:val="28"/>
          <w:szCs w:val="36"/>
          <w:lang w:val="en-US" w:eastAsia="zh-CN"/>
        </w:rPr>
        <w:t xml:space="preserve">6</w:t>
      </w:r>
      <w:r/>
    </w:p>
    <w:p>
      <w:pPr>
        <w:pStyle w:val="920"/>
        <w:tabs>
          <w:tab w:val="right" w:pos="9638" w:leader="dot"/>
        </w:tabs>
        <w:rPr>
          <w:rFonts w:hint="eastAsia" w:eastAsia="宋体"/>
          <w:sz w:val="28"/>
          <w:szCs w:val="36"/>
          <w:lang w:val="en-US" w:eastAsia="zh-CN"/>
        </w:rPr>
      </w:pPr>
      <w:r>
        <w:rPr>
          <w:rFonts w:hint="eastAsia" w:hAnsi="宋体" w:cs="宋体"/>
          <w:bCs/>
          <w:sz w:val="28"/>
          <w:szCs w:val="36"/>
        </w:rPr>
        <w:fldChar w:fldCharType="begin"/>
      </w:r>
      <w:r>
        <w:rPr>
          <w:rFonts w:hint="eastAsia" w:hAnsi="宋体" w:cs="宋体"/>
          <w:bCs/>
          <w:sz w:val="28"/>
          <w:szCs w:val="36"/>
        </w:rPr>
        <w:instrText xml:space="preserve"> HYPERLINK \l _Toc9193 </w:instrText>
      </w:r>
      <w:r>
        <w:rPr>
          <w:rFonts w:hint="eastAsia" w:hAnsi="宋体" w:cs="宋体"/>
          <w:bCs/>
          <w:sz w:val="28"/>
          <w:szCs w:val="36"/>
        </w:rPr>
        <w:fldChar w:fldCharType="separate"/>
      </w:r>
      <w:r>
        <w:rPr>
          <w:rFonts w:hint="eastAsia" w:ascii="宋体" w:hAnsi="宋体" w:eastAsia="宋体" w:cs="宋体"/>
          <w:sz w:val="28"/>
          <w:szCs w:val="22"/>
        </w:rPr>
        <w:t xml:space="preserve">第六章  投标文件格式</w:t>
      </w:r>
      <w:r>
        <w:rPr>
          <w:sz w:val="28"/>
          <w:szCs w:val="36"/>
        </w:rPr>
        <w:tab/>
      </w:r>
      <w:r>
        <w:rPr>
          <w:rFonts w:hint="eastAsia"/>
          <w:sz w:val="28"/>
          <w:szCs w:val="36"/>
          <w:lang w:val="en-US" w:eastAsia="zh-CN"/>
        </w:rPr>
        <w:t xml:space="preserve">3</w:t>
      </w:r>
      <w:r>
        <w:rPr>
          <w:rFonts w:hint="eastAsia" w:hAnsi="宋体" w:cs="宋体"/>
          <w:bCs/>
          <w:sz w:val="28"/>
          <w:szCs w:val="36"/>
        </w:rPr>
        <w:fldChar w:fldCharType="end"/>
      </w:r>
      <w:r>
        <w:rPr>
          <w:rFonts w:hint="eastAsia" w:hAnsi="宋体" w:cs="宋体"/>
          <w:bCs/>
          <w:sz w:val="28"/>
          <w:szCs w:val="36"/>
          <w:lang w:val="en-US" w:eastAsia="zh-CN"/>
        </w:rPr>
        <w:t xml:space="preserve">9</w:t>
      </w:r>
      <w:r/>
    </w:p>
    <w:p>
      <w:pPr>
        <w:pStyle w:val="1108"/>
        <w:ind w:firstLine="482"/>
        <w:rPr>
          <w:rFonts w:hint="eastAsia" w:hAnsi="宋体" w:cs="宋体"/>
          <w:sz w:val="40"/>
          <w:szCs w:val="18"/>
        </w:rPr>
      </w:pPr>
      <w:r>
        <w:rPr>
          <w:rFonts w:hint="eastAsia" w:hAnsi="宋体" w:cs="宋体"/>
          <w:bCs/>
          <w:sz w:val="28"/>
          <w:szCs w:val="36"/>
        </w:rPr>
        <w:fldChar w:fldCharType="end"/>
      </w:r>
      <w:r/>
    </w:p>
    <w:p>
      <w:pPr>
        <w:pStyle w:val="1085"/>
        <w:numPr>
          <w:ilvl w:val="0"/>
          <w:numId w:val="0"/>
        </w:numPr>
        <w:spacing w:line="500" w:lineRule="exact"/>
        <w:rPr>
          <w:rFonts w:hint="eastAsia" w:ascii="宋体" w:hAnsi="宋体" w:eastAsia="宋体" w:cs="宋体"/>
          <w:bCs/>
        </w:rPr>
        <w:sectPr>
          <w:footerReference w:type="default" r:id="rId14"/>
          <w:footerReference w:type="first" r:id="rId15"/>
          <w:footnotePr/>
          <w:endnotePr/>
          <w:type w:val="nextPage"/>
          <w:pgSz w:w="11906" w:h="16838" w:orient="portrait"/>
          <w:pgMar w:top="1440" w:right="1134" w:bottom="1440" w:left="1134" w:header="720" w:footer="720" w:gutter="0"/>
          <w:cols w:num="1" w:sep="0" w:space="1701" w:equalWidth="1"/>
          <w:docGrid w:linePitch="360"/>
          <w:titlePg/>
        </w:sectPr>
      </w:pPr>
      <w:r/>
      <w:bookmarkStart w:id="2" w:name="_Toc513622226"/>
      <w:r/>
      <w:bookmarkStart w:id="3" w:name="_Toc139966426"/>
      <w:r/>
      <w:bookmarkStart w:id="4" w:name="_Toc139967210"/>
      <w:r/>
      <w:r/>
    </w:p>
    <w:p>
      <w:pPr>
        <w:pStyle w:val="1085"/>
        <w:numPr>
          <w:ilvl w:val="0"/>
          <w:numId w:val="0"/>
        </w:numPr>
        <w:spacing w:line="500" w:lineRule="exact"/>
        <w:rPr>
          <w:rFonts w:hint="eastAsia" w:ascii="宋体" w:hAnsi="宋体" w:eastAsia="宋体" w:cs="宋体"/>
          <w:b w:val="0"/>
        </w:rPr>
      </w:pPr>
      <w:r/>
      <w:bookmarkStart w:id="5" w:name="_Toc31220"/>
      <w:r>
        <w:rPr>
          <w:rFonts w:hint="eastAsia" w:ascii="宋体" w:hAnsi="宋体" w:eastAsia="宋体" w:cs="宋体"/>
          <w:bCs/>
        </w:rPr>
        <w:t xml:space="preserve">第一章  </w:t>
      </w:r>
      <w:bookmarkEnd w:id="2"/>
      <w:r>
        <w:rPr>
          <w:rFonts w:hint="eastAsia" w:ascii="宋体" w:hAnsi="宋体" w:eastAsia="宋体" w:cs="宋体"/>
          <w:bCs/>
        </w:rPr>
        <w:t xml:space="preserve">招标公告</w:t>
      </w:r>
      <w:bookmarkEnd w:id="5"/>
      <w:r/>
      <w:r/>
    </w:p>
    <w:p>
      <w:pPr>
        <w:ind w:left="0" w:right="0" w:firstLine="922"/>
        <w:jc w:val="both"/>
        <w:spacing w:before="0" w:after="0" w:line="31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eastAsia="zh-CN"/>
        </w:rPr>
        <w:t xml:space="preserve">赣榆区城头镇镇村环卫一体化采购项目（专门面向中小企业）</w:t>
      </w:r>
      <w:r/>
    </w:p>
    <w:tbl>
      <w:tblPr>
        <w:tblStyle w:val="879"/>
        <w:tblW w:w="4925" w:type="pct"/>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225"/>
      </w:tblGrid>
      <w:tr>
        <w:trPr/>
        <w:tc>
          <w:tcPr>
            <w:tcMar>
              <w:left w:w="0" w:type="dxa"/>
              <w:right w:w="0" w:type="dxa"/>
            </w:tcMar>
            <w:tcW w:w="9600" w:type="dxa"/>
            <w:vAlign w:val="top"/>
            <w:textDirection w:val="lrTb"/>
            <w:noWrap w:val="false"/>
          </w:tcPr>
          <w:p>
            <w:pPr>
              <w:ind w:firstLine="0"/>
              <w:jc w:val="left"/>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项目概况</w:t>
            </w:r>
            <w:r/>
          </w:p>
          <w:p>
            <w:pPr>
              <w:ind w:left="0" w:right="0" w:firstLine="0"/>
              <w:jc w:val="both"/>
              <w:spacing w:before="0" w:after="0" w:line="31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none"/>
              </w:rPr>
              <w:t xml:space="preserve">    </w:t>
            </w:r>
            <w:r>
              <w:rPr>
                <w:rFonts w:hint="eastAsia" w:ascii="宋体" w:hAnsi="宋体" w:cs="宋体"/>
                <w:color w:val="000000"/>
                <w:sz w:val="24"/>
                <w:szCs w:val="24"/>
                <w:u w:val="single"/>
                <w:lang w:eastAsia="zh-CN"/>
              </w:rPr>
              <w:t xml:space="preserve">赣榆区城头镇镇村环卫一体化采购项目（专门面向中小企业）</w:t>
            </w:r>
            <w:r>
              <w:rPr>
                <w:rFonts w:hint="eastAsia" w:ascii="宋体" w:hAnsi="宋体" w:eastAsia="宋体" w:cs="宋体"/>
                <w:sz w:val="24"/>
                <w:szCs w:val="24"/>
                <w:lang w:val="en-US" w:eastAsia="zh-CN" w:bidi="ar"/>
              </w:rPr>
              <w:t xml:space="preserve">的潜在投标人应在</w:t>
            </w:r>
            <w:r>
              <w:rPr>
                <w:rFonts w:hint="eastAsia" w:ascii="宋体" w:hAnsi="宋体" w:eastAsia="宋体" w:cs="宋体"/>
                <w:sz w:val="24"/>
                <w:szCs w:val="24"/>
                <w:u w:val="single"/>
                <w:lang w:val="en-US" w:eastAsia="zh-CN" w:bidi="ar"/>
              </w:rPr>
              <w:t xml:space="preserve">江苏政府采购交易平台</w:t>
            </w:r>
            <w:r>
              <w:rPr>
                <w:rFonts w:hint="eastAsia" w:ascii="宋体" w:hAnsi="宋体" w:eastAsia="宋体" w:cs="宋体"/>
                <w:sz w:val="24"/>
                <w:szCs w:val="24"/>
                <w:lang w:val="en-US" w:eastAsia="zh-CN" w:bidi="ar"/>
              </w:rPr>
              <w:t xml:space="preserve">获取采购文件，并</w:t>
            </w:r>
            <w:r>
              <w:rPr>
                <w:rFonts w:hint="eastAsia" w:ascii="宋体" w:hAnsi="宋体" w:eastAsia="宋体" w:cs="宋体"/>
                <w:sz w:val="24"/>
                <w:szCs w:val="24"/>
                <w:highlight w:val="none"/>
                <w:lang w:val="en-US" w:eastAsia="zh-CN" w:bidi="ar"/>
              </w:rPr>
              <w:t xml:space="preserve">于</w:t>
            </w:r>
            <w:r>
              <w:rPr>
                <w:rFonts w:hint="eastAsia" w:ascii="宋体" w:hAnsi="宋体" w:eastAsia="宋体" w:cs="宋体"/>
                <w:b/>
                <w:bCs/>
                <w:sz w:val="24"/>
                <w:szCs w:val="24"/>
                <w:highlight w:val="none"/>
                <w:u w:val="single"/>
                <w:lang w:val="en-US" w:eastAsia="zh-CN" w:bidi="ar"/>
              </w:rPr>
              <w:t xml:space="preserve"> 202</w:t>
            </w:r>
            <w:r>
              <w:rPr>
                <w:rFonts w:hint="eastAsia" w:ascii="宋体" w:hAnsi="宋体" w:cs="宋体"/>
                <w:b/>
                <w:bCs/>
                <w:sz w:val="24"/>
                <w:szCs w:val="24"/>
                <w:highlight w:val="none"/>
                <w:u w:val="single"/>
                <w:lang w:val="en-US" w:eastAsia="zh-CN" w:bidi="ar"/>
              </w:rPr>
              <w:t xml:space="preserve">6</w:t>
            </w:r>
            <w:r>
              <w:rPr>
                <w:rFonts w:hint="eastAsia" w:ascii="宋体" w:hAnsi="宋体" w:eastAsia="宋体" w:cs="宋体"/>
                <w:b/>
                <w:bCs/>
                <w:sz w:val="24"/>
                <w:szCs w:val="24"/>
                <w:highlight w:val="none"/>
                <w:u w:val="single"/>
                <w:lang w:val="en-US" w:eastAsia="zh-CN" w:bidi="ar"/>
              </w:rPr>
              <w:t xml:space="preserve">年</w:t>
            </w:r>
            <w:r>
              <w:rPr>
                <w:rFonts w:hint="eastAsia" w:ascii="宋体" w:hAnsi="宋体" w:cs="宋体"/>
                <w:b/>
                <w:bCs/>
                <w:sz w:val="24"/>
                <w:szCs w:val="24"/>
                <w:highlight w:val="none"/>
                <w:u w:val="single"/>
                <w:lang w:val="en-US" w:eastAsia="zh-CN" w:bidi="ar"/>
              </w:rPr>
              <w:t xml:space="preserve">01</w:t>
            </w:r>
            <w:r>
              <w:rPr>
                <w:rFonts w:hint="eastAsia" w:ascii="宋体" w:hAnsi="宋体" w:eastAsia="宋体" w:cs="宋体"/>
                <w:b/>
                <w:bCs/>
                <w:sz w:val="24"/>
                <w:szCs w:val="24"/>
                <w:highlight w:val="none"/>
                <w:u w:val="single"/>
                <w:lang w:val="en-US" w:eastAsia="zh-CN" w:bidi="ar"/>
              </w:rPr>
              <w:t xml:space="preserve">月</w:t>
            </w:r>
            <w:r>
              <w:rPr>
                <w:rFonts w:hint="eastAsia" w:ascii="宋体" w:hAnsi="宋体" w:cs="宋体"/>
                <w:b/>
                <w:bCs/>
                <w:sz w:val="24"/>
                <w:szCs w:val="24"/>
                <w:highlight w:val="none"/>
                <w:u w:val="single"/>
                <w:lang w:val="en-US" w:eastAsia="zh-CN" w:bidi="ar"/>
              </w:rPr>
              <w:t xml:space="preserve">09</w:t>
            </w:r>
            <w:r>
              <w:rPr>
                <w:rFonts w:hint="eastAsia" w:ascii="宋体" w:hAnsi="宋体" w:eastAsia="宋体" w:cs="宋体"/>
                <w:b/>
                <w:bCs/>
                <w:sz w:val="24"/>
                <w:szCs w:val="24"/>
                <w:highlight w:val="none"/>
                <w:u w:val="single"/>
                <w:lang w:val="en-US" w:eastAsia="zh-CN" w:bidi="ar"/>
              </w:rPr>
              <w:t xml:space="preserve">日上午9点00分</w:t>
            </w:r>
            <w:r>
              <w:rPr>
                <w:rFonts w:hint="eastAsia" w:ascii="宋体" w:hAnsi="宋体" w:eastAsia="宋体" w:cs="宋体"/>
                <w:sz w:val="24"/>
                <w:szCs w:val="24"/>
                <w:highlight w:val="none"/>
                <w:lang w:val="en-US" w:eastAsia="zh-CN" w:bidi="ar"/>
              </w:rPr>
              <w:t xml:space="preserve">（北京</w:t>
            </w:r>
            <w:r>
              <w:rPr>
                <w:rFonts w:hint="eastAsia" w:ascii="宋体" w:hAnsi="宋体" w:eastAsia="宋体" w:cs="宋体"/>
                <w:sz w:val="24"/>
                <w:szCs w:val="24"/>
                <w:lang w:val="en-US" w:eastAsia="zh-CN" w:bidi="ar"/>
              </w:rPr>
              <w:t xml:space="preserve">时间）前提交投标文件。</w:t>
            </w:r>
            <w:r/>
          </w:p>
        </w:tc>
      </w:tr>
    </w:tbl>
    <w:p>
      <w:pPr>
        <w:pStyle w:val="1131"/>
        <w:ind w:firstLine="482"/>
        <w:spacing w:before="0" w:beforeAutospacing="0" w:after="0" w:afterAutospacing="0" w:line="500" w:lineRule="exact"/>
        <w:rPr>
          <w:rFonts w:hint="eastAsia" w:cs="宋体"/>
          <w:b/>
          <w:bCs/>
          <w:sz w:val="24"/>
          <w:szCs w:val="24"/>
        </w:rPr>
      </w:pPr>
      <w:r>
        <w:rPr>
          <w:rFonts w:hint="eastAsia" w:cs="宋体"/>
          <w:b/>
          <w:bCs/>
          <w:sz w:val="24"/>
          <w:szCs w:val="24"/>
        </w:rPr>
        <w:t xml:space="preserve">一、项目基本情况</w:t>
      </w:r>
      <w:r/>
    </w:p>
    <w:p>
      <w:pPr>
        <w:ind w:left="0" w:firstLine="480"/>
        <w:jc w:val="left"/>
        <w:spacing w:line="50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1.项目编号：JSZC-320707-SZGS-G2025-0001</w:t>
      </w:r>
      <w:r/>
    </w:p>
    <w:p>
      <w:pPr>
        <w:ind w:left="0" w:firstLine="480"/>
        <w:jc w:val="left"/>
        <w:spacing w:line="50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2.项目名称：</w:t>
      </w:r>
      <w:r>
        <w:rPr>
          <w:rFonts w:hint="eastAsia" w:ascii="宋体" w:hAnsi="宋体" w:cs="宋体"/>
          <w:bCs/>
          <w:sz w:val="24"/>
          <w:szCs w:val="24"/>
          <w:lang w:eastAsia="zh-CN"/>
        </w:rPr>
        <w:t xml:space="preserve">赣榆区城头镇镇村环卫一体化采购项目（专门面向中小企业）</w:t>
      </w:r>
      <w:r/>
    </w:p>
    <w:p>
      <w:pPr>
        <w:ind w:left="0" w:firstLine="480"/>
        <w:jc w:val="left"/>
        <w:spacing w:line="5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3.采购方式：公开招标</w:t>
      </w:r>
      <w:r/>
    </w:p>
    <w:p>
      <w:pPr>
        <w:ind w:left="0" w:firstLine="480"/>
        <w:jc w:val="left"/>
        <w:spacing w:line="50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rPr>
        <w:t xml:space="preserve">4.预算金额</w:t>
      </w:r>
      <w:r>
        <w:rPr>
          <w:rFonts w:hint="eastAsia" w:ascii="宋体" w:hAnsi="宋体" w:cs="宋体"/>
          <w:bCs/>
          <w:sz w:val="24"/>
          <w:szCs w:val="24"/>
          <w:lang w:val="en-US" w:eastAsia="zh-CN"/>
        </w:rPr>
        <w:t xml:space="preserve">及最高限</w:t>
      </w:r>
      <w:r>
        <w:rPr>
          <w:rFonts w:hint="eastAsia" w:ascii="宋体" w:hAnsi="宋体" w:cs="宋体"/>
          <w:bCs/>
          <w:sz w:val="24"/>
          <w:szCs w:val="24"/>
          <w:highlight w:val="none"/>
          <w:lang w:val="en-US" w:eastAsia="zh-CN"/>
        </w:rPr>
        <w:t xml:space="preserve">价</w:t>
      </w:r>
      <w:r>
        <w:rPr>
          <w:rFonts w:hint="eastAsia" w:ascii="宋体" w:hAnsi="宋体" w:eastAsia="宋体" w:cs="宋体"/>
          <w:bCs/>
          <w:sz w:val="24"/>
          <w:szCs w:val="24"/>
          <w:highlight w:val="none"/>
        </w:rPr>
        <w:t xml:space="preserve">：</w:t>
      </w:r>
      <w:r>
        <w:rPr>
          <w:rFonts w:hint="eastAsia" w:ascii="宋体" w:hAnsi="宋体" w:eastAsia="宋体" w:cs="宋体"/>
          <w:b/>
          <w:bCs w:val="0"/>
          <w:sz w:val="24"/>
          <w:szCs w:val="24"/>
          <w:highlight w:val="none"/>
        </w:rPr>
        <w:t xml:space="preserve">人民币</w:t>
      </w:r>
      <w:r>
        <w:rPr>
          <w:rFonts w:hint="eastAsia" w:ascii="宋体" w:hAnsi="宋体" w:cs="宋体"/>
          <w:b/>
          <w:bCs w:val="0"/>
          <w:sz w:val="24"/>
          <w:szCs w:val="24"/>
          <w:highlight w:val="none"/>
          <w:lang w:val="en-US" w:eastAsia="zh-CN"/>
        </w:rPr>
        <w:t xml:space="preserve">465</w:t>
      </w:r>
      <w:r>
        <w:rPr>
          <w:rFonts w:hint="eastAsia" w:ascii="宋体" w:hAnsi="宋体" w:eastAsia="宋体" w:cs="宋体"/>
          <w:b/>
          <w:bCs w:val="0"/>
          <w:sz w:val="24"/>
          <w:szCs w:val="24"/>
          <w:highlight w:val="none"/>
        </w:rPr>
        <w:t xml:space="preserve">万元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报价超出</w:t>
      </w:r>
      <w:r>
        <w:rPr>
          <w:rFonts w:hint="eastAsia" w:ascii="宋体" w:hAnsi="宋体" w:eastAsia="宋体" w:cs="宋体"/>
          <w:bCs/>
          <w:sz w:val="24"/>
          <w:szCs w:val="24"/>
          <w:highlight w:val="none"/>
          <w:lang w:eastAsia="zh-CN"/>
        </w:rPr>
        <w:t xml:space="preserve">最高限价</w:t>
      </w:r>
      <w:r>
        <w:rPr>
          <w:rFonts w:hint="eastAsia" w:ascii="宋体" w:hAnsi="宋体" w:eastAsia="宋体" w:cs="宋体"/>
          <w:bCs/>
          <w:sz w:val="24"/>
          <w:szCs w:val="24"/>
          <w:highlight w:val="none"/>
        </w:rPr>
        <w:t xml:space="preserve">的按无效响应处理</w:t>
      </w:r>
      <w:r>
        <w:rPr>
          <w:rFonts w:hint="eastAsia" w:ascii="宋体" w:hAnsi="宋体" w:eastAsia="宋体" w:cs="宋体"/>
          <w:bCs/>
          <w:sz w:val="24"/>
          <w:szCs w:val="24"/>
          <w:highlight w:val="none"/>
          <w:lang w:eastAsia="zh-CN"/>
        </w:rPr>
        <w:t xml:space="preserve">；</w:t>
      </w:r>
      <w:r/>
    </w:p>
    <w:p>
      <w:pPr>
        <w:ind w:left="0" w:firstLine="480"/>
        <w:jc w:val="left"/>
        <w:spacing w:line="500" w:lineRule="exact"/>
        <w:widowControl/>
        <w:rPr>
          <w:rFonts w:hint="eastAsia" w:ascii="宋体" w:hAnsi="宋体" w:eastAsia="宋体" w:cs="宋体"/>
          <w:bCs/>
          <w:sz w:val="24"/>
          <w:szCs w:val="24"/>
          <w:lang w:eastAsia="zh-CN"/>
        </w:rPr>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.采购内容：</w:t>
      </w:r>
      <w:r>
        <w:rPr>
          <w:rFonts w:hint="eastAsia" w:ascii="宋体" w:hAnsi="宋体" w:eastAsia="宋体" w:cs="宋体"/>
          <w:bCs/>
          <w:sz w:val="24"/>
          <w:szCs w:val="24"/>
          <w:highlight w:val="none"/>
          <w:lang w:val="en-US" w:eastAsia="zh-CN"/>
        </w:rPr>
        <w:t xml:space="preserve">项目服务涉及镇区、43个行政村、62个自然村镇级及村级道路保洁，镇区内实行垃圾分类、垃圾清运环卫保洁社会化托管服务</w:t>
      </w:r>
      <w:r>
        <w:rPr>
          <w:rFonts w:hint="eastAsia" w:ascii="宋体" w:hAnsi="宋体" w:eastAsia="宋体" w:cs="宋体"/>
          <w:bCs/>
          <w:sz w:val="24"/>
          <w:szCs w:val="24"/>
          <w:lang w:val="en-US" w:eastAsia="zh-CN"/>
        </w:rPr>
        <w:t xml:space="preserve">，具体详见采购文件第四章采购需求</w:t>
      </w:r>
      <w:r>
        <w:rPr>
          <w:rFonts w:hint="eastAsia" w:ascii="宋体" w:hAnsi="宋体" w:eastAsia="宋体" w:cs="宋体"/>
          <w:bCs/>
          <w:sz w:val="24"/>
          <w:szCs w:val="24"/>
          <w:lang w:eastAsia="zh-CN"/>
        </w:rPr>
        <w:t xml:space="preserve">；</w:t>
      </w:r>
      <w:r/>
    </w:p>
    <w:p>
      <w:pPr>
        <w:ind w:left="0" w:firstLine="482"/>
        <w:jc w:val="left"/>
        <w:spacing w:line="500" w:lineRule="exact"/>
        <w:widowControl/>
        <w:rPr>
          <w:rFonts w:hint="eastAsia" w:ascii="宋体" w:hAnsi="宋体" w:eastAsia="宋体" w:cs="宋体"/>
          <w:bCs/>
          <w:sz w:val="24"/>
          <w:szCs w:val="24"/>
          <w:lang w:val="en-US" w:eastAsia="zh-CN"/>
        </w:rPr>
      </w:pPr>
      <w:r>
        <w:rPr>
          <w:rFonts w:hint="eastAsia" w:ascii="宋体" w:hAnsi="宋体" w:eastAsia="宋体" w:cs="宋体"/>
          <w:b/>
          <w:bCs w:val="0"/>
          <w:sz w:val="24"/>
          <w:szCs w:val="24"/>
          <w:u w:val="none"/>
          <w:lang w:val="en-US" w:eastAsia="zh-CN"/>
        </w:rPr>
        <w:t xml:space="preserve">对项目需求部分的询问、质疑请与采购人联系，由采购人负责答复。</w:t>
      </w:r>
      <w:r/>
    </w:p>
    <w:p>
      <w:pPr>
        <w:ind w:left="0" w:firstLine="480"/>
        <w:jc w:val="left"/>
        <w:spacing w:line="500" w:lineRule="exact"/>
        <w:widowControl/>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.服务期限：3年（合同约定时间起算），一年一签，自签订合同起算，合同期满，考核合格，在预算资金落实采购人同意的情况下，签下一年度合同。</w:t>
      </w:r>
      <w:r/>
    </w:p>
    <w:p>
      <w:pPr>
        <w:ind w:firstLine="241"/>
        <w:spacing w:line="500" w:lineRule="exact"/>
        <w:rPr>
          <w:rFonts w:hint="eastAsia" w:ascii="宋体" w:hAnsi="宋体" w:cs="宋体"/>
          <w:b/>
          <w:bCs/>
          <w:sz w:val="24"/>
          <w:szCs w:val="24"/>
        </w:rPr>
      </w:pPr>
      <w:r>
        <w:rPr>
          <w:rFonts w:hint="eastAsia" w:ascii="宋体" w:hAnsi="宋体" w:cs="宋体"/>
          <w:b/>
          <w:bCs/>
          <w:sz w:val="24"/>
          <w:szCs w:val="24"/>
        </w:rPr>
        <w:t xml:space="preserve">二、申请人的资格要求：</w:t>
      </w:r>
      <w:r/>
    </w:p>
    <w:p>
      <w:pPr>
        <w:ind w:firstLine="630"/>
        <w:spacing w:line="50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w:t>
      </w:r>
      <w:r/>
    </w:p>
    <w:p>
      <w:pPr>
        <w:ind w:left="0" w:firstLine="480"/>
        <w:jc w:val="left"/>
        <w:spacing w:line="5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（1）法人或者其他组织的营业执照等证明文件，自然人的身份证明；</w:t>
      </w:r>
      <w:r/>
    </w:p>
    <w:p>
      <w:pPr>
        <w:ind w:left="0" w:firstLine="480"/>
        <w:jc w:val="left"/>
        <w:spacing w:line="5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具有良好的商业信誉和健全的财务会计制度。（按连财购〔2023〕4 号文件要求， 符合要求的提交《财务状况报告及税收、社会保障资金缴纳情况承诺函》，并上传至电子投标文件中，格式详见采购文件）；</w:t>
      </w:r>
      <w:r/>
    </w:p>
    <w:p>
      <w:pPr>
        <w:ind w:left="0" w:firstLine="480"/>
        <w:jc w:val="left"/>
        <w:spacing w:line="50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（3）依法缴纳税收和社会保障资金的相关材料。（按连财购〔2023〕4 号文件要求，符合要求的提交《财务状况报告及税收、社会保障资金缴纳情况承诺函》，并上传至电子投标文件中，格式详见采购文件）；</w:t>
      </w:r>
      <w:r/>
    </w:p>
    <w:p>
      <w:pPr>
        <w:ind w:left="0" w:firstLine="480"/>
        <w:jc w:val="left"/>
        <w:spacing w:line="50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（4）具备履行合同所必需的设备和专业技术能力的声明及证明材料；</w:t>
      </w:r>
      <w:r/>
    </w:p>
    <w:p>
      <w:pPr>
        <w:ind w:left="0" w:firstLine="480"/>
        <w:jc w:val="left"/>
        <w:spacing w:line="50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（5）参加政府采购活动前三年内在经营活动中没有重大违法记录的书面声明。</w:t>
      </w:r>
      <w:r/>
    </w:p>
    <w:p>
      <w:pPr>
        <w:ind w:left="0" w:firstLine="480"/>
        <w:jc w:val="left"/>
        <w:spacing w:line="50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根据连财购〔2023〕4 号文件精神，第（2）、（3）项可以提供《财务状况报告及税收、社会保障资金缴纳情况承诺函》，详见招标文件第四章投标文件格式。</w:t>
      </w:r>
      <w:r/>
    </w:p>
    <w:p>
      <w:pPr>
        <w:ind w:left="0" w:firstLine="480"/>
        <w:jc w:val="left"/>
        <w:spacing w:line="50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2.落实政府采购政策需满足的资格要求：</w:t>
      </w:r>
      <w:r/>
    </w:p>
    <w:p>
      <w:pPr>
        <w:ind w:left="0" w:firstLine="480"/>
        <w:jc w:val="left"/>
        <w:spacing w:line="50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r/>
    </w:p>
    <w:p>
      <w:pPr>
        <w:ind w:left="0" w:firstLine="480"/>
        <w:jc w:val="left"/>
        <w:spacing w:line="50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（2）支持绿色发展</w:t>
      </w:r>
      <w:r/>
    </w:p>
    <w:p>
      <w:pPr>
        <w:ind w:left="0" w:firstLine="480"/>
        <w:jc w:val="left"/>
        <w:spacing w:line="50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①本项目执行《关于印发环境标志产品政府采购品目清单的通知》（财库〔2019〕18 号）、《关于印发节能产品政府采购品目清单的通知》（财库〔</w:t>
      </w:r>
      <w:bookmarkStart w:id="185" w:name="_GoBack"/>
      <w:r/>
      <w:bookmarkEnd w:id="185"/>
      <w:r>
        <w:rPr>
          <w:rFonts w:hint="eastAsia" w:ascii="宋体" w:hAnsi="宋体" w:eastAsia="宋体" w:cs="宋体"/>
          <w:bCs/>
          <w:sz w:val="24"/>
          <w:szCs w:val="24"/>
          <w:lang w:eastAsia="zh-CN"/>
        </w:rPr>
        <w:t xml:space="preserve">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w:t>
      </w:r>
      <w:r>
        <w:rPr>
          <w:rFonts w:hint="eastAsia" w:ascii="宋体" w:hAnsi="宋体" w:cs="宋体"/>
          <w:bCs/>
          <w:sz w:val="24"/>
          <w:szCs w:val="24"/>
          <w:lang w:val="en-US" w:eastAsia="zh-CN"/>
        </w:rPr>
        <w:t xml:space="preserve">采购</w:t>
      </w:r>
      <w:r>
        <w:rPr>
          <w:rFonts w:hint="eastAsia" w:ascii="宋体" w:hAnsi="宋体" w:eastAsia="宋体" w:cs="宋体"/>
          <w:bCs/>
          <w:sz w:val="24"/>
          <w:szCs w:val="24"/>
          <w:lang w:eastAsia="zh-CN"/>
        </w:rPr>
        <w:t xml:space="preserve">文件要求提供相关产品认证证书。</w:t>
      </w:r>
      <w:r/>
    </w:p>
    <w:p>
      <w:pPr>
        <w:ind w:left="0" w:firstLine="480"/>
        <w:jc w:val="left"/>
        <w:spacing w:line="50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firstLine="480"/>
        <w:jc w:val="left"/>
        <w:spacing w:line="50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③政府采购项目执行《财政部 生态环境部 工业和信息化部关于印发&lt;绿色数据中心政府采购需求标准（试行）&gt;的通知》（财库〔2023〕7号）相关要求。</w:t>
      </w:r>
      <w:r/>
    </w:p>
    <w:p>
      <w:pPr>
        <w:ind w:left="0" w:firstLine="480"/>
        <w:jc w:val="left"/>
        <w:spacing w:line="500" w:lineRule="exact"/>
        <w:widowControl/>
        <w:rPr>
          <w:rFonts w:hint="eastAsia"/>
          <w:sz w:val="24"/>
          <w:szCs w:val="24"/>
        </w:rPr>
      </w:pPr>
      <w:r>
        <w:rPr>
          <w:rFonts w:hint="eastAsia" w:ascii="宋体" w:hAnsi="宋体" w:eastAsia="宋体" w:cs="宋体"/>
          <w:bCs/>
          <w:sz w:val="24"/>
          <w:szCs w:val="24"/>
          <w:lang w:eastAsia="zh-CN"/>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80"/>
        <w:spacing w:line="500" w:lineRule="exact"/>
        <w:rPr>
          <w:rFonts w:hint="eastAsia" w:ascii="宋体" w:hAnsi="宋体" w:cs="宋体"/>
          <w:sz w:val="24"/>
          <w:szCs w:val="24"/>
        </w:rPr>
      </w:pPr>
      <w:r>
        <w:rPr>
          <w:rFonts w:hint="eastAsia" w:ascii="宋体" w:hAnsi="宋体" w:eastAsia="宋体" w:cs="宋体"/>
          <w:sz w:val="24"/>
          <w:szCs w:val="24"/>
          <w:lang w:eastAsia="zh-CN"/>
        </w:rPr>
        <w:t xml:space="preserve">3.</w:t>
      </w:r>
      <w:r>
        <w:rPr>
          <w:rFonts w:hint="eastAsia" w:ascii="宋体" w:hAnsi="宋体" w:cs="宋体"/>
          <w:sz w:val="24"/>
          <w:szCs w:val="24"/>
        </w:rPr>
        <w:t xml:space="preserve">特定资格要求：</w:t>
      </w:r>
      <w:bookmarkStart w:id="6" w:name="_Toc416365206"/>
      <w:r/>
      <w:r/>
    </w:p>
    <w:p>
      <w:pPr>
        <w:numPr>
          <w:ilvl w:val="0"/>
          <w:numId w:val="0"/>
        </w:numPr>
        <w:ind w:firstLine="480"/>
        <w:spacing w:line="500" w:lineRule="exact"/>
        <w:rPr>
          <w:rFonts w:hint="eastAsia" w:ascii="宋体" w:hAnsi="宋体" w:eastAsia="宋体" w:cs="宋体"/>
          <w:sz w:val="24"/>
          <w:szCs w:val="24"/>
          <w:lang w:val="en-US"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t xml:space="preserve">供应商/投标主体及其法定代表人、项目负责人未被列入“连云港市赣榆区行贿人联合惩戒信息库。”</w:t>
      </w:r>
      <w:r/>
    </w:p>
    <w:p>
      <w:pPr>
        <w:ind w:firstLine="420"/>
        <w:spacing w:line="560" w:lineRule="exact"/>
        <w:tabs>
          <w:tab w:val="left" w:pos="3019"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备注：采购人/招标人和区公共资源交易中心通过赣榆区行贿人联合惩戒信息库，对供应商/投标主体情况进行内部查询，查询结果页面打印留存</w:t>
      </w:r>
      <w:r>
        <w:rPr>
          <w:rFonts w:hint="eastAsia" w:ascii="宋体" w:hAnsi="宋体" w:cs="宋体"/>
          <w:sz w:val="24"/>
          <w:szCs w:val="24"/>
          <w:lang w:eastAsia="zh-CN"/>
        </w:rPr>
        <w:t xml:space="preserve">；</w:t>
      </w:r>
      <w:r>
        <w:rPr>
          <w:rFonts w:hint="eastAsia" w:ascii="宋体" w:hAnsi="宋体" w:cs="宋体"/>
          <w:sz w:val="24"/>
          <w:szCs w:val="24"/>
          <w:lang w:eastAsia="zh-CN"/>
        </w:rPr>
        <w:tab/>
      </w:r>
      <w:bookmarkEnd w:id="6"/>
      <w:r/>
      <w:r/>
    </w:p>
    <w:p>
      <w:pPr>
        <w:ind w:firstLine="42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w:t>
      </w:r>
      <w:r/>
    </w:p>
    <w:p>
      <w:pPr>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4.其他资格要求：</w:t>
      </w:r>
      <w:r/>
    </w:p>
    <w:p>
      <w:pPr>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）本项目不接受联合体参与投标。</w:t>
      </w:r>
      <w:r/>
    </w:p>
    <w:p>
      <w:pPr>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）法律、行政法规规定的其他条件。</w:t>
      </w:r>
      <w:r/>
    </w:p>
    <w:p>
      <w:pPr>
        <w:ind w:firstLine="241"/>
        <w:spacing w:line="500" w:lineRule="exact"/>
        <w:rPr>
          <w:rFonts w:hint="eastAsia" w:ascii="宋体" w:hAnsi="宋体" w:cs="宋体"/>
          <w:b/>
          <w:bCs/>
          <w:sz w:val="24"/>
          <w:szCs w:val="24"/>
        </w:rPr>
      </w:pPr>
      <w:r>
        <w:rPr>
          <w:rFonts w:hint="eastAsia" w:ascii="宋体" w:hAnsi="宋体" w:cs="宋体"/>
          <w:b/>
          <w:bCs/>
          <w:sz w:val="24"/>
          <w:szCs w:val="24"/>
        </w:rPr>
        <w:t xml:space="preserve">三、</w:t>
      </w:r>
      <w:r>
        <w:rPr>
          <w:rFonts w:hint="eastAsia" w:ascii="宋体" w:hAnsi="宋体" w:eastAsia="宋体" w:cs="宋体"/>
          <w:b/>
          <w:bCs/>
          <w:sz w:val="24"/>
          <w:szCs w:val="24"/>
        </w:rPr>
        <w:t xml:space="preserve">获取招标文件</w:t>
      </w:r>
      <w:r/>
    </w:p>
    <w:p>
      <w:pPr>
        <w:ind w:firstLine="420"/>
        <w:jc w:val="left"/>
        <w:spacing w:line="500" w:lineRule="exact"/>
        <w:rPr>
          <w:rFonts w:hint="eastAsia" w:ascii="宋体" w:hAnsi="宋体" w:cs="宋体"/>
          <w:b/>
          <w:bCs/>
          <w:sz w:val="24"/>
          <w:szCs w:val="24"/>
        </w:rPr>
      </w:pPr>
      <w:r/>
      <w:bookmarkStart w:id="7" w:name="_Toc28359015"/>
      <w:r/>
      <w:bookmarkStart w:id="8" w:name="_Toc35393632"/>
      <w:r/>
      <w:bookmarkStart w:id="9" w:name="_Toc35393801"/>
      <w:r/>
      <w:bookmarkStart w:id="10" w:name="_Toc28359092"/>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时间：</w:t>
      </w:r>
      <w:r>
        <w:rPr>
          <w:rFonts w:hint="eastAsia" w:ascii="宋体" w:hAnsi="宋体" w:eastAsia="宋体" w:cs="宋体"/>
          <w:b/>
          <w:bCs/>
          <w:sz w:val="24"/>
          <w:szCs w:val="24"/>
        </w:rPr>
        <w:t xml:space="preserve">自招标文件公告发布之日起5个工作日</w:t>
      </w:r>
      <w:r/>
    </w:p>
    <w:p>
      <w:pPr>
        <w:ind w:firstLine="420"/>
        <w:jc w:val="left"/>
        <w:spacing w:line="5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cs="宋体"/>
          <w:sz w:val="24"/>
          <w:szCs w:val="24"/>
        </w:rPr>
        <w:t xml:space="preserve">地点：江苏政府采购网</w:t>
      </w:r>
      <w:r>
        <w:rPr>
          <w:rFonts w:hint="eastAsia" w:ascii="宋体" w:hAnsi="宋体" w:cs="宋体"/>
          <w:sz w:val="24"/>
          <w:szCs w:val="24"/>
          <w:lang w:eastAsia="zh-CN"/>
        </w:rPr>
        <w:t xml:space="preserve">，</w:t>
      </w:r>
      <w:r>
        <w:rPr>
          <w:rFonts w:hint="eastAsia" w:ascii="宋体" w:hAnsi="宋体" w:cs="宋体"/>
          <w:sz w:val="24"/>
          <w:szCs w:val="24"/>
        </w:rPr>
        <w:t xml:space="preserve">网上注册登记成功后系统内免费下载</w:t>
      </w:r>
      <w:r>
        <w:rPr>
          <w:rFonts w:hint="eastAsia" w:ascii="宋体" w:hAnsi="宋体" w:cs="宋体"/>
          <w:sz w:val="24"/>
          <w:szCs w:val="24"/>
          <w:lang w:eastAsia="zh-CN"/>
        </w:rPr>
        <w:t xml:space="preserve">。</w:t>
      </w:r>
      <w:r/>
    </w:p>
    <w:p>
      <w:pPr>
        <w:ind w:firstLine="420"/>
        <w:jc w:val="left"/>
        <w:spacing w:line="5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方式：本项目采用网上注册登记方式。</w:t>
      </w:r>
      <w:r/>
    </w:p>
    <w:p>
      <w:pPr>
        <w:ind w:firstLine="420"/>
        <w:jc w:val="left"/>
        <w:spacing w:line="500" w:lineRule="exact"/>
        <w:rPr>
          <w:rFonts w:hint="eastAsia" w:ascii="宋体" w:hAnsi="宋体" w:cs="宋体"/>
          <w:sz w:val="24"/>
          <w:szCs w:val="24"/>
        </w:rPr>
      </w:pPr>
      <w:r>
        <w:rPr>
          <w:rFonts w:hint="eastAsia" w:ascii="宋体" w:hAnsi="宋体" w:cs="宋体"/>
          <w:sz w:val="24"/>
          <w:szCs w:val="24"/>
        </w:rPr>
        <w:t xml:space="preserve">3.1 潜在供应商访问电子招标响应交易平台的网络地址和方法：</w:t>
      </w:r>
      <w:r/>
    </w:p>
    <w:p>
      <w:pPr>
        <w:ind w:firstLine="420"/>
        <w:jc w:val="left"/>
        <w:spacing w:line="50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jc w:val="left"/>
        <w:spacing w:line="500" w:lineRule="exact"/>
        <w:rPr>
          <w:rFonts w:hint="eastAsia" w:ascii="宋体" w:hAnsi="宋体" w:cs="宋体"/>
          <w:sz w:val="24"/>
          <w:szCs w:val="24"/>
        </w:rPr>
      </w:pPr>
      <w:r>
        <w:rPr>
          <w:rFonts w:hint="eastAsia" w:ascii="宋体" w:hAnsi="宋体" w:cs="宋体"/>
          <w:sz w:val="24"/>
          <w:szCs w:val="24"/>
        </w:rPr>
        <w:t xml:space="preserve">3.2 潜在供应商访问“苏采云”系统的网络地址和方法：“苏采云”系统的网址：http://jszfcg.jsczt.cn/。</w:t>
      </w:r>
      <w:r/>
    </w:p>
    <w:p>
      <w:pPr>
        <w:ind w:firstLine="420"/>
        <w:jc w:val="left"/>
        <w:spacing w:line="500" w:lineRule="exact"/>
        <w:rPr>
          <w:rFonts w:hint="eastAsia" w:ascii="宋体" w:hAnsi="宋体" w:cs="宋体"/>
          <w:sz w:val="24"/>
          <w:szCs w:val="24"/>
        </w:rPr>
      </w:pPr>
      <w:r>
        <w:rPr>
          <w:rFonts w:hint="eastAsia" w:ascii="宋体" w:hAnsi="宋体" w:cs="宋体"/>
          <w:sz w:val="24"/>
          <w:szCs w:val="24"/>
        </w:rPr>
        <w:t xml:space="preserve">3.3“CA数字证书”的获取：</w:t>
      </w:r>
      <w:r/>
    </w:p>
    <w:p>
      <w:pPr>
        <w:ind w:firstLine="420"/>
        <w:jc w:val="left"/>
        <w:spacing w:line="500" w:lineRule="exact"/>
        <w:rPr>
          <w:rFonts w:hint="eastAsia" w:ascii="宋体" w:hAnsi="宋体" w:cs="宋体"/>
          <w:sz w:val="24"/>
          <w:szCs w:val="24"/>
        </w:rPr>
      </w:pPr>
      <w:r>
        <w:rPr>
          <w:rFonts w:hint="eastAsia" w:ascii="宋体" w:hAnsi="宋体" w:cs="宋体"/>
          <w:sz w:val="24"/>
          <w:szCs w:val="24"/>
        </w:rPr>
        <w:t xml:space="preserve">响应供应商需办理“CA 数字证书”，CA办理指南及“苏采云”操作手册可至江苏省政府采购网―办事指南-资料下载中心下载。</w:t>
      </w:r>
      <w:r/>
    </w:p>
    <w:p>
      <w:pPr>
        <w:ind w:firstLine="420"/>
        <w:jc w:val="left"/>
        <w:spacing w:line="500" w:lineRule="exact"/>
        <w:rPr>
          <w:rFonts w:hint="eastAsia" w:ascii="宋体" w:hAnsi="宋体" w:cs="宋体"/>
          <w:sz w:val="24"/>
          <w:szCs w:val="24"/>
        </w:rPr>
      </w:pPr>
      <w:r>
        <w:rPr>
          <w:rFonts w:hint="eastAsia" w:ascii="宋体" w:hAnsi="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20"/>
        <w:jc w:val="left"/>
        <w:spacing w:line="500" w:lineRule="exact"/>
        <w:rPr>
          <w:rFonts w:hint="eastAsia" w:ascii="宋体" w:hAnsi="宋体" w:cs="宋体"/>
          <w:sz w:val="24"/>
          <w:szCs w:val="24"/>
        </w:rPr>
      </w:pPr>
      <w:r>
        <w:rPr>
          <w:rFonts w:hint="eastAsia" w:ascii="宋体" w:hAnsi="宋体" w:cs="宋体"/>
          <w:sz w:val="24"/>
          <w:szCs w:val="24"/>
        </w:rPr>
        <w:t xml:space="preserve">3.4 采购文件（后缀名为“.kedt”）、供应商操作手册及政府采购客户端工具可通过“苏采云”系统--已报名项目--报名详情页面内相应链接进行下载。</w:t>
      </w:r>
      <w:r/>
    </w:p>
    <w:p>
      <w:pPr>
        <w:ind w:firstLine="420"/>
        <w:jc w:val="left"/>
        <w:spacing w:line="500" w:lineRule="exact"/>
        <w:rPr>
          <w:rFonts w:hint="eastAsia" w:ascii="宋体" w:hAnsi="宋体" w:cs="宋体"/>
          <w:sz w:val="24"/>
          <w:szCs w:val="24"/>
        </w:rPr>
      </w:pPr>
      <w:r>
        <w:rPr>
          <w:rFonts w:hint="eastAsia" w:ascii="宋体" w:hAnsi="宋体" w:cs="宋体"/>
          <w:sz w:val="24"/>
          <w:szCs w:val="24"/>
        </w:rPr>
        <w:t xml:space="preserve">3.5 采购人或采购代理机构将数据电文形式的采购文件加载至“苏采云”系统，供潜在供应商下载或者查阅。</w:t>
      </w:r>
      <w:r/>
    </w:p>
    <w:p>
      <w:pPr>
        <w:ind w:firstLine="420"/>
        <w:jc w:val="left"/>
        <w:spacing w:line="500" w:lineRule="exact"/>
        <w:rPr>
          <w:rFonts w:hint="eastAsia" w:ascii="宋体" w:hAnsi="宋体" w:cs="宋体"/>
          <w:sz w:val="24"/>
          <w:szCs w:val="24"/>
        </w:rPr>
      </w:pPr>
      <w:r>
        <w:rPr>
          <w:rFonts w:hint="eastAsia" w:ascii="宋体" w:hAnsi="宋体" w:cs="宋体"/>
          <w:sz w:val="24"/>
          <w:szCs w:val="24"/>
        </w:rPr>
        <w:t xml:space="preserve">3.6 请潜在供应商提前安装相应的控件（详见《江苏省政府采购管理交易系统（苏采云）供应商操作手册》）并使用谷歌浏览器登录“苏采云”系统参与不见面开评标。</w:t>
      </w:r>
      <w:r/>
    </w:p>
    <w:p>
      <w:pPr>
        <w:ind w:firstLine="420"/>
        <w:jc w:val="left"/>
        <w:spacing w:line="500" w:lineRule="exact"/>
        <w:rPr>
          <w:rFonts w:hint="eastAsia" w:ascii="宋体" w:hAnsi="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sz w:val="24"/>
          <w:szCs w:val="24"/>
        </w:rPr>
        <w:t xml:space="preserve">售价：0.00元</w:t>
      </w:r>
      <w:r>
        <w:rPr>
          <w:rFonts w:hint="eastAsia" w:ascii="宋体" w:hAnsi="宋体" w:cs="宋体"/>
          <w:sz w:val="24"/>
          <w:szCs w:val="24"/>
          <w:lang w:eastAsia="zh-CN"/>
        </w:rPr>
        <w:t xml:space="preserve">。</w:t>
      </w:r>
      <w:r/>
    </w:p>
    <w:p>
      <w:pPr>
        <w:ind w:firstLine="420"/>
        <w:jc w:val="left"/>
        <w:spacing w:line="500" w:lineRule="exact"/>
        <w:rPr>
          <w:rFonts w:hint="eastAsia" w:ascii="宋体" w:hAnsi="宋体" w:cs="宋体"/>
          <w:sz w:val="24"/>
          <w:szCs w:val="24"/>
          <w:lang w:eastAsia="zh-CN"/>
        </w:rPr>
      </w:pPr>
      <w:r>
        <w:rPr>
          <w:rFonts w:hint="eastAsia" w:ascii="宋体" w:hAnsi="宋体" w:cs="宋体"/>
          <w:b/>
          <w:bCs/>
          <w:sz w:val="24"/>
          <w:szCs w:val="24"/>
          <w:lang w:eastAsia="zh-CN"/>
        </w:rPr>
        <w:t xml:space="preserve">注：如潜在供应商未按上述要求操作，将自行承担所产生的风险。</w:t>
      </w:r>
      <w:bookmarkEnd w:id="7"/>
      <w:r/>
      <w:bookmarkEnd w:id="8"/>
      <w:r/>
      <w:bookmarkEnd w:id="9"/>
      <w:r/>
      <w:bookmarkEnd w:id="10"/>
      <w:r/>
      <w:r/>
    </w:p>
    <w:p>
      <w:pPr>
        <w:pStyle w:val="1086"/>
        <w:numPr>
          <w:ilvl w:val="0"/>
          <w:numId w:val="0"/>
        </w:numPr>
        <w:ind w:firstLine="241"/>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四、</w:t>
      </w:r>
      <w:r>
        <w:rPr>
          <w:rFonts w:hint="eastAsia" w:ascii="宋体" w:hAnsi="宋体" w:eastAsia="宋体" w:cs="宋体"/>
          <w:b/>
          <w:bCs/>
          <w:sz w:val="24"/>
          <w:szCs w:val="24"/>
        </w:rPr>
        <w:t xml:space="preserve">提交投标文件截止时间、开标时间和地点</w:t>
      </w:r>
      <w:r/>
    </w:p>
    <w:p>
      <w:pPr>
        <w:ind w:firstLine="420"/>
        <w:jc w:val="left"/>
        <w:spacing w:line="500" w:lineRule="exact"/>
        <w:rPr>
          <w:rFonts w:hint="eastAsia" w:ascii="宋体" w:hAnsi="宋体" w:cs="宋体"/>
          <w:b/>
          <w:bCs/>
          <w:color w:val="0000ff"/>
          <w:sz w:val="24"/>
          <w:szCs w:val="24"/>
          <w:highlight w:val="none"/>
        </w:rPr>
      </w:pPr>
      <w:r>
        <w:rPr>
          <w:rFonts w:hint="eastAsia" w:ascii="宋体" w:hAnsi="宋体" w:cs="宋体"/>
          <w:b/>
          <w:bCs/>
          <w:color w:val="0000ff"/>
          <w:sz w:val="24"/>
          <w:szCs w:val="24"/>
          <w:lang w:val="en-US" w:eastAsia="zh-CN"/>
        </w:rPr>
        <w:t xml:space="preserve">1.</w:t>
      </w:r>
      <w:r>
        <w:rPr>
          <w:rFonts w:hint="eastAsia" w:ascii="宋体" w:hAnsi="宋体" w:cs="宋体"/>
          <w:b/>
          <w:bCs/>
          <w:color w:val="0000ff"/>
          <w:sz w:val="24"/>
          <w:szCs w:val="24"/>
        </w:rPr>
        <w:t xml:space="preserve">提交投标文件截止时间</w:t>
      </w:r>
      <w:r>
        <w:rPr>
          <w:rFonts w:hint="eastAsia" w:ascii="宋体" w:hAnsi="宋体" w:cs="宋体"/>
          <w:b/>
          <w:bCs/>
          <w:color w:val="0000ff"/>
          <w:sz w:val="24"/>
          <w:szCs w:val="24"/>
          <w:highlight w:val="none"/>
        </w:rPr>
        <w:t xml:space="preserve">：</w:t>
      </w:r>
      <w:r>
        <w:rPr>
          <w:rFonts w:hint="eastAsia" w:ascii="宋体" w:hAnsi="宋体" w:cs="宋体"/>
          <w:b/>
          <w:bCs/>
          <w:color w:val="0000ff"/>
          <w:sz w:val="24"/>
          <w:szCs w:val="24"/>
          <w:highlight w:val="none"/>
          <w:lang w:val="en-US" w:eastAsia="zh-CN"/>
        </w:rPr>
        <w:t xml:space="preserve">2026</w:t>
      </w:r>
      <w:r>
        <w:rPr>
          <w:rFonts w:hint="eastAsia" w:ascii="宋体" w:hAnsi="宋体" w:cs="宋体"/>
          <w:b/>
          <w:bCs/>
          <w:color w:val="0000ff"/>
          <w:sz w:val="24"/>
          <w:szCs w:val="24"/>
          <w:highlight w:val="none"/>
        </w:rPr>
        <w:t xml:space="preserve">年</w:t>
      </w:r>
      <w:r>
        <w:rPr>
          <w:rFonts w:hint="eastAsia" w:ascii="宋体" w:hAnsi="宋体" w:cs="宋体"/>
          <w:b/>
          <w:bCs/>
          <w:color w:val="0000ff"/>
          <w:sz w:val="24"/>
          <w:szCs w:val="24"/>
          <w:highlight w:val="none"/>
          <w:lang w:val="en-US" w:eastAsia="zh-CN"/>
        </w:rPr>
        <w:t xml:space="preserve">01</w:t>
      </w:r>
      <w:r>
        <w:rPr>
          <w:rFonts w:hint="eastAsia" w:ascii="宋体" w:hAnsi="宋体" w:cs="宋体"/>
          <w:b/>
          <w:bCs/>
          <w:color w:val="0000ff"/>
          <w:sz w:val="24"/>
          <w:szCs w:val="24"/>
          <w:highlight w:val="none"/>
        </w:rPr>
        <w:t xml:space="preserve">月</w:t>
      </w:r>
      <w:r>
        <w:rPr>
          <w:rFonts w:hint="eastAsia" w:ascii="宋体" w:hAnsi="宋体" w:cs="宋体"/>
          <w:b/>
          <w:bCs/>
          <w:color w:val="0000ff"/>
          <w:sz w:val="24"/>
          <w:szCs w:val="24"/>
          <w:highlight w:val="none"/>
          <w:lang w:val="en-US" w:eastAsia="zh-CN"/>
        </w:rPr>
        <w:t xml:space="preserve">09</w:t>
      </w:r>
      <w:r>
        <w:rPr>
          <w:rFonts w:hint="eastAsia" w:ascii="宋体" w:hAnsi="宋体" w:cs="宋体"/>
          <w:b/>
          <w:bCs/>
          <w:color w:val="0000ff"/>
          <w:sz w:val="24"/>
          <w:szCs w:val="24"/>
          <w:highlight w:val="none"/>
        </w:rPr>
        <w:t xml:space="preserve">日09:00（北京时间）</w:t>
      </w:r>
      <w:r/>
    </w:p>
    <w:p>
      <w:pPr>
        <w:ind w:firstLine="42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逾时，“苏采云”系统将拒绝接受上传响应文件电子文档。</w:t>
      </w:r>
      <w:r/>
    </w:p>
    <w:p>
      <w:pPr>
        <w:ind w:firstLine="420"/>
        <w:jc w:val="left"/>
        <w:spacing w:line="500" w:lineRule="exact"/>
        <w:rPr>
          <w:rFonts w:hint="eastAsia" w:ascii="宋体" w:hAnsi="宋体" w:cs="宋体"/>
          <w:b/>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开标时间：</w:t>
      </w:r>
      <w:r>
        <w:rPr>
          <w:rFonts w:hint="eastAsia" w:ascii="宋体" w:hAnsi="宋体" w:cs="宋体"/>
          <w:b/>
          <w:bCs/>
          <w:sz w:val="24"/>
          <w:szCs w:val="24"/>
          <w:highlight w:val="none"/>
          <w:lang w:val="en-US" w:eastAsia="zh-CN"/>
        </w:rPr>
        <w:t xml:space="preserve">2026</w:t>
      </w:r>
      <w:r>
        <w:rPr>
          <w:rFonts w:hint="eastAsia" w:ascii="宋体" w:hAnsi="宋体" w:cs="宋体"/>
          <w:b/>
          <w:bCs/>
          <w:sz w:val="24"/>
          <w:szCs w:val="24"/>
          <w:highlight w:val="none"/>
        </w:rPr>
        <w:t xml:space="preserve">年</w:t>
      </w:r>
      <w:r>
        <w:rPr>
          <w:rFonts w:hint="eastAsia" w:ascii="宋体" w:hAnsi="宋体" w:cs="宋体"/>
          <w:b/>
          <w:bCs/>
          <w:sz w:val="24"/>
          <w:szCs w:val="24"/>
          <w:highlight w:val="none"/>
          <w:lang w:val="en-US" w:eastAsia="zh-CN"/>
        </w:rPr>
        <w:t xml:space="preserve">01</w:t>
      </w:r>
      <w:r>
        <w:rPr>
          <w:rFonts w:hint="eastAsia" w:ascii="宋体" w:hAnsi="宋体" w:cs="宋体"/>
          <w:b/>
          <w:bCs/>
          <w:sz w:val="24"/>
          <w:szCs w:val="24"/>
          <w:highlight w:val="none"/>
        </w:rPr>
        <w:t xml:space="preserve">月</w:t>
      </w:r>
      <w:r>
        <w:rPr>
          <w:rFonts w:hint="eastAsia" w:ascii="宋体" w:hAnsi="宋体" w:cs="宋体"/>
          <w:b/>
          <w:bCs/>
          <w:sz w:val="24"/>
          <w:szCs w:val="24"/>
          <w:highlight w:val="none"/>
          <w:lang w:val="en-US" w:eastAsia="zh-CN"/>
        </w:rPr>
        <w:t xml:space="preserve">09</w:t>
      </w:r>
      <w:r>
        <w:rPr>
          <w:rFonts w:hint="eastAsia" w:ascii="宋体" w:hAnsi="宋体" w:cs="宋体"/>
          <w:b/>
          <w:bCs/>
          <w:sz w:val="24"/>
          <w:szCs w:val="24"/>
          <w:highlight w:val="none"/>
        </w:rPr>
        <w:t xml:space="preserve">日09:00（北京时间）</w:t>
      </w:r>
      <w:r/>
    </w:p>
    <w:p>
      <w:pPr>
        <w:ind w:firstLine="420"/>
        <w:jc w:val="left"/>
        <w:spacing w:line="5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开标地点：“苏采云”系统（网址：http://jszfcg.jsczt.cn/）“开标大厅”</w:t>
      </w:r>
      <w:r/>
    </w:p>
    <w:p>
      <w:pPr>
        <w:ind w:firstLine="420"/>
        <w:jc w:val="left"/>
        <w:spacing w:line="500" w:lineRule="exact"/>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.响应文件的解密：开标当天各供应商及时登录不见面开标大厅，响应文件递交截止时间后，采购人将在系统内公布供应商名单，然后通</w:t>
      </w:r>
      <w:r>
        <w:rPr>
          <w:rFonts w:hint="eastAsia" w:ascii="宋体" w:hAnsi="宋体" w:cs="宋体"/>
          <w:sz w:val="24"/>
          <w:szCs w:val="24"/>
        </w:rPr>
        <w:t xml:space="preserve">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pStyle w:val="1086"/>
        <w:numPr>
          <w:ilvl w:val="0"/>
          <w:numId w:val="0"/>
        </w:numPr>
        <w:ind w:firstLine="241"/>
        <w:spacing w:line="500" w:lineRule="exact"/>
        <w:rPr>
          <w:rFonts w:hint="eastAsia" w:ascii="宋体" w:hAnsi="宋体" w:eastAsia="宋体" w:cs="宋体"/>
          <w:bCs/>
          <w:sz w:val="24"/>
          <w:szCs w:val="24"/>
        </w:rPr>
      </w:pPr>
      <w:r/>
      <w:bookmarkStart w:id="11" w:name="_Toc35393803"/>
      <w:r/>
      <w:bookmarkStart w:id="12" w:name="_Toc35393634"/>
      <w:r/>
      <w:bookmarkStart w:id="13" w:name="_Toc28359094"/>
      <w:r/>
      <w:bookmarkStart w:id="14" w:name="_Toc28359017"/>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、公告期限</w:t>
      </w:r>
      <w:bookmarkEnd w:id="11"/>
      <w:r/>
      <w:bookmarkEnd w:id="12"/>
      <w:r/>
      <w:bookmarkEnd w:id="13"/>
      <w:r/>
      <w:bookmarkEnd w:id="14"/>
      <w:r/>
      <w:r/>
    </w:p>
    <w:p>
      <w:pPr>
        <w:ind w:left="0" w:firstLine="482"/>
        <w:spacing w:line="500" w:lineRule="exact"/>
        <w:rPr>
          <w:rFonts w:hint="eastAsia" w:ascii="宋体" w:hAnsi="宋体" w:cs="宋体"/>
          <w:b/>
          <w:bCs/>
          <w:sz w:val="24"/>
          <w:szCs w:val="24"/>
        </w:rPr>
      </w:pPr>
      <w:r>
        <w:rPr>
          <w:rFonts w:hint="eastAsia" w:ascii="宋体" w:hAnsi="宋体" w:cs="宋体"/>
          <w:b/>
          <w:bCs/>
          <w:sz w:val="24"/>
          <w:szCs w:val="24"/>
        </w:rPr>
        <w:t xml:space="preserve">自本公告发布之日起</w:t>
      </w:r>
      <w:bookmarkStart w:id="15" w:name="_Toc35393804"/>
      <w:r/>
      <w:bookmarkStart w:id="16" w:name="_Toc35393635"/>
      <w:r>
        <w:rPr>
          <w:rFonts w:hint="eastAsia" w:ascii="宋体" w:hAnsi="宋体" w:cs="宋体"/>
          <w:b/>
          <w:bCs/>
          <w:sz w:val="24"/>
          <w:szCs w:val="24"/>
        </w:rPr>
        <w:t xml:space="preserve">5个工作日</w:t>
      </w:r>
      <w:r/>
    </w:p>
    <w:p>
      <w:pPr>
        <w:ind w:firstLine="241"/>
        <w:spacing w:line="500" w:lineRule="exact"/>
        <w:rPr>
          <w:rFonts w:hint="eastAsia" w:ascii="宋体" w:hAnsi="宋体" w:cs="宋体"/>
          <w:sz w:val="24"/>
          <w:szCs w:val="24"/>
        </w:rPr>
      </w:pPr>
      <w:r>
        <w:rPr>
          <w:rFonts w:hint="eastAsia" w:ascii="宋体" w:hAnsi="宋体" w:cs="宋体"/>
          <w:b/>
          <w:bCs/>
          <w:sz w:val="24"/>
          <w:szCs w:val="24"/>
        </w:rPr>
        <w:t xml:space="preserve">六、其他补充事宜</w:t>
      </w:r>
      <w:bookmarkEnd w:id="15"/>
      <w:r/>
      <w:bookmarkEnd w:id="16"/>
      <w:r/>
      <w:r/>
    </w:p>
    <w:p>
      <w:pPr>
        <w:ind w:left="0" w:firstLine="480"/>
        <w:jc w:val="left"/>
        <w:spacing w:line="500" w:lineRule="exact"/>
        <w:rPr>
          <w:rFonts w:hint="eastAsia" w:ascii="宋体" w:hAnsi="宋体" w:cs="宋体"/>
          <w:sz w:val="24"/>
          <w:szCs w:val="24"/>
        </w:rPr>
      </w:pPr>
      <w:r/>
      <w:bookmarkStart w:id="17" w:name="_Toc28359095"/>
      <w:r/>
      <w:bookmarkStart w:id="18" w:name="_Toc28359018"/>
      <w:r/>
      <w:bookmarkStart w:id="19" w:name="_Toc35393636"/>
      <w:r/>
      <w:bookmarkStart w:id="20" w:name="_Toc35393805"/>
      <w:r>
        <w:rPr>
          <w:rFonts w:hint="eastAsia" w:ascii="宋体" w:hAnsi="宋体" w:cs="宋体"/>
          <w:sz w:val="24"/>
          <w:szCs w:val="24"/>
        </w:rPr>
        <w:t xml:space="preserve">1.本次招标不收取投标保证金。</w:t>
      </w:r>
      <w:r/>
    </w:p>
    <w:p>
      <w:pPr>
        <w:ind w:left="0" w:firstLine="480"/>
        <w:jc w:val="left"/>
        <w:spacing w:line="500" w:lineRule="exact"/>
        <w:rPr>
          <w:rFonts w:hint="eastAsia" w:ascii="宋体" w:hAnsi="宋体" w:cs="宋体"/>
          <w:sz w:val="24"/>
          <w:szCs w:val="24"/>
        </w:rPr>
      </w:pPr>
      <w:r>
        <w:rPr>
          <w:rFonts w:hint="eastAsia" w:ascii="宋体" w:hAnsi="宋体" w:cs="宋体"/>
          <w:sz w:val="24"/>
          <w:szCs w:val="24"/>
        </w:rPr>
        <w:t xml:space="preserve">2.本招标文件中标注★号的部分为实质性要求和条件，由采购人根据实际情况设置，投标人须逐条明确作出满足实质性要求和条件的响应，否则将按无效响应处理。</w:t>
      </w:r>
      <w:r/>
    </w:p>
    <w:p>
      <w:pPr>
        <w:ind w:left="0" w:firstLine="480"/>
        <w:jc w:val="left"/>
        <w:spacing w:line="500" w:lineRule="exact"/>
        <w:rPr>
          <w:rFonts w:hint="eastAsia" w:ascii="宋体" w:hAnsi="宋体" w:cs="宋体"/>
          <w:sz w:val="24"/>
          <w:szCs w:val="24"/>
        </w:rPr>
      </w:pPr>
      <w:r>
        <w:rPr>
          <w:rFonts w:hint="eastAsia" w:ascii="宋体" w:hAnsi="宋体" w:cs="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firstLine="480"/>
        <w:jc w:val="left"/>
        <w:spacing w:line="500" w:lineRule="exact"/>
        <w:rPr>
          <w:rFonts w:hint="eastAsia" w:ascii="宋体" w:hAnsi="宋体" w:cs="宋体"/>
          <w:sz w:val="24"/>
          <w:szCs w:val="24"/>
        </w:rPr>
      </w:pPr>
      <w:r>
        <w:rPr>
          <w:rFonts w:hint="eastAsia" w:ascii="宋体" w:hAnsi="宋体" w:cs="宋体"/>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firstLine="0"/>
        <w:jc w:val="left"/>
        <w:spacing w:line="500" w:lineRule="exact"/>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w:t>
      </w:r>
      <w:r/>
    </w:p>
    <w:p>
      <w:pPr>
        <w:ind w:left="0" w:firstLine="480"/>
        <w:jc w:val="left"/>
        <w:spacing w:line="500" w:lineRule="exact"/>
        <w:rPr>
          <w:rFonts w:hint="eastAsia" w:ascii="宋体" w:hAnsi="宋体" w:cs="宋体"/>
          <w:sz w:val="24"/>
          <w:szCs w:val="24"/>
        </w:rPr>
      </w:pPr>
      <w:r>
        <w:rPr>
          <w:rFonts w:hint="eastAsia" w:ascii="宋体" w:hAnsi="宋体" w:cs="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left="0" w:firstLine="480"/>
        <w:jc w:val="left"/>
        <w:spacing w:line="50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5.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firstLine="241"/>
        <w:spacing w:line="500" w:lineRule="exact"/>
        <w:rPr>
          <w:rFonts w:hint="eastAsia" w:ascii="宋体" w:hAnsi="宋体" w:cs="宋体"/>
          <w:b/>
          <w:bCs/>
          <w:sz w:val="24"/>
          <w:szCs w:val="24"/>
        </w:rPr>
      </w:pPr>
      <w:r>
        <w:rPr>
          <w:rFonts w:hint="eastAsia" w:ascii="宋体" w:hAnsi="宋体" w:cs="宋体"/>
          <w:b/>
          <w:bCs/>
          <w:sz w:val="24"/>
          <w:szCs w:val="24"/>
        </w:rPr>
        <w:t xml:space="preserve">七、凡对本次采购提出询问，请按以下方式联系</w:t>
      </w:r>
      <w:bookmarkEnd w:id="17"/>
      <w:r/>
      <w:bookmarkEnd w:id="18"/>
      <w:r/>
      <w:bookmarkEnd w:id="19"/>
      <w:r/>
      <w:bookmarkEnd w:id="20"/>
      <w:r/>
      <w:r/>
    </w:p>
    <w:p>
      <w:pPr>
        <w:ind w:left="0" w:firstLine="480"/>
        <w:jc w:val="left"/>
        <w:spacing w:line="500" w:lineRule="exact"/>
        <w:rPr>
          <w:rFonts w:hint="eastAsia" w:ascii="宋体" w:hAnsi="宋体" w:cs="宋体"/>
          <w:sz w:val="24"/>
          <w:szCs w:val="24"/>
          <w:lang w:val="en-US"/>
        </w:rPr>
      </w:pPr>
      <w:r>
        <w:rPr>
          <w:rFonts w:hint="eastAsia" w:ascii="宋体" w:hAnsi="宋体" w:cs="宋体"/>
          <w:sz w:val="24"/>
          <w:szCs w:val="24"/>
          <w:lang w:val="en-US"/>
        </w:rPr>
        <w:t xml:space="preserve">1.采购人信息</w:t>
      </w:r>
      <w:r/>
    </w:p>
    <w:p>
      <w:pPr>
        <w:ind w:left="0" w:firstLine="480"/>
        <w:jc w:val="left"/>
        <w:spacing w:line="500" w:lineRule="exact"/>
        <w:rPr>
          <w:rFonts w:hint="eastAsia" w:ascii="宋体" w:hAnsi="宋体" w:cs="宋体"/>
          <w:sz w:val="24"/>
          <w:szCs w:val="24"/>
          <w:lang w:val="en-US" w:eastAsia="zh-CN"/>
        </w:rPr>
      </w:pPr>
      <w:r>
        <w:rPr>
          <w:rFonts w:hint="eastAsia" w:ascii="宋体" w:hAnsi="宋体" w:cs="宋体"/>
          <w:sz w:val="24"/>
          <w:szCs w:val="24"/>
          <w:lang w:val="en-US"/>
        </w:rPr>
        <w:t xml:space="preserve">名称：</w:t>
      </w:r>
      <w:r>
        <w:rPr>
          <w:rFonts w:hint="eastAsia" w:ascii="宋体" w:hAnsi="宋体" w:cs="宋体"/>
          <w:sz w:val="24"/>
          <w:szCs w:val="24"/>
          <w:lang w:val="en-US" w:eastAsia="zh-CN"/>
        </w:rPr>
        <w:t xml:space="preserve">赣榆区城头镇人民政府</w:t>
      </w:r>
      <w:r/>
    </w:p>
    <w:p>
      <w:pPr>
        <w:ind w:left="0" w:firstLine="480"/>
        <w:jc w:val="left"/>
        <w:spacing w:line="500" w:lineRule="exact"/>
        <w:rPr>
          <w:rFonts w:hint="eastAsia" w:ascii="宋体" w:hAnsi="宋体" w:cs="宋体"/>
          <w:sz w:val="24"/>
          <w:szCs w:val="24"/>
          <w:lang w:val="en-US"/>
        </w:rPr>
      </w:pPr>
      <w:r>
        <w:rPr>
          <w:rFonts w:hint="eastAsia" w:ascii="宋体" w:hAnsi="宋体" w:cs="宋体"/>
          <w:sz w:val="24"/>
          <w:szCs w:val="24"/>
          <w:lang w:val="en-US"/>
        </w:rPr>
        <w:t xml:space="preserve">联 系 人：</w:t>
      </w:r>
      <w:r>
        <w:rPr>
          <w:rFonts w:hint="eastAsia" w:ascii="宋体" w:hAnsi="宋体" w:cs="宋体"/>
          <w:sz w:val="24"/>
          <w:szCs w:val="24"/>
          <w:lang w:val="en-US" w:eastAsia="zh-CN"/>
        </w:rPr>
        <w:t xml:space="preserve">徐所长</w:t>
      </w:r>
      <w:r>
        <w:rPr>
          <w:rFonts w:hint="eastAsia" w:ascii="宋体" w:hAnsi="宋体" w:cs="宋体"/>
          <w:sz w:val="24"/>
          <w:szCs w:val="24"/>
          <w:lang w:val="en-US"/>
        </w:rPr>
        <w:t xml:space="preserve">  </w:t>
      </w:r>
      <w:r/>
    </w:p>
    <w:p>
      <w:pPr>
        <w:ind w:left="0" w:firstLine="480"/>
        <w:jc w:val="left"/>
        <w:spacing w:line="500" w:lineRule="exact"/>
        <w:rPr>
          <w:rFonts w:hint="default" w:ascii="宋体" w:hAnsi="宋体" w:cs="宋体"/>
          <w:sz w:val="24"/>
          <w:szCs w:val="24"/>
          <w:lang w:val="en-US" w:eastAsia="zh-CN"/>
        </w:rPr>
      </w:pPr>
      <w:r>
        <w:rPr>
          <w:rFonts w:hint="eastAsia" w:ascii="宋体" w:hAnsi="宋体" w:cs="宋体"/>
          <w:sz w:val="24"/>
          <w:szCs w:val="24"/>
          <w:lang w:val="en-US"/>
        </w:rPr>
        <w:t xml:space="preserve">联系方式：</w:t>
      </w:r>
      <w:r>
        <w:rPr>
          <w:rFonts w:hint="eastAsia" w:ascii="宋体" w:hAnsi="宋体" w:cs="宋体"/>
          <w:sz w:val="24"/>
          <w:szCs w:val="24"/>
          <w:lang w:val="en-US" w:eastAsia="zh-CN"/>
        </w:rPr>
        <w:t xml:space="preserve">15961319789</w:t>
      </w:r>
      <w:r/>
    </w:p>
    <w:p>
      <w:pPr>
        <w:ind w:left="0" w:firstLine="480"/>
        <w:jc w:val="left"/>
        <w:spacing w:line="500" w:lineRule="exact"/>
        <w:rPr>
          <w:rFonts w:hint="eastAsia" w:ascii="宋体" w:hAnsi="宋体" w:cs="宋体"/>
          <w:sz w:val="24"/>
          <w:szCs w:val="24"/>
          <w:lang w:val="en-US"/>
        </w:rPr>
      </w:pPr>
      <w:r>
        <w:rPr>
          <w:rFonts w:hint="eastAsia" w:ascii="宋体" w:hAnsi="宋体" w:cs="宋体"/>
          <w:sz w:val="24"/>
          <w:szCs w:val="24"/>
          <w:lang w:val="en-US"/>
        </w:rPr>
        <w:t xml:space="preserve">2.采购代理机构信息</w:t>
      </w:r>
      <w:r/>
    </w:p>
    <w:p>
      <w:pPr>
        <w:ind w:left="0" w:firstLine="480"/>
        <w:jc w:val="left"/>
        <w:spacing w:line="500" w:lineRule="exact"/>
        <w:rPr>
          <w:rFonts w:hint="eastAsia" w:ascii="宋体" w:hAnsi="宋体" w:cs="宋体"/>
          <w:sz w:val="24"/>
          <w:szCs w:val="24"/>
          <w:lang w:val="en-US"/>
        </w:rPr>
      </w:pPr>
      <w:r>
        <w:rPr>
          <w:rFonts w:hint="eastAsia" w:ascii="宋体" w:hAnsi="宋体" w:cs="宋体"/>
          <w:sz w:val="24"/>
          <w:szCs w:val="24"/>
          <w:lang w:val="en-US"/>
        </w:rPr>
        <w:t xml:space="preserve">名称：江苏守正工程咨询有限公司</w:t>
      </w:r>
      <w:r/>
    </w:p>
    <w:p>
      <w:pPr>
        <w:ind w:left="0" w:firstLine="480"/>
        <w:jc w:val="left"/>
        <w:spacing w:line="500" w:lineRule="exact"/>
        <w:rPr>
          <w:rFonts w:hint="eastAsia" w:ascii="宋体" w:hAnsi="宋体" w:cs="宋体"/>
          <w:sz w:val="24"/>
          <w:szCs w:val="24"/>
          <w:lang w:val="en-US"/>
        </w:rPr>
      </w:pPr>
      <w:r>
        <w:rPr>
          <w:rFonts w:hint="eastAsia" w:ascii="宋体" w:hAnsi="宋体" w:cs="宋体"/>
          <w:sz w:val="24"/>
          <w:szCs w:val="24"/>
          <w:lang w:val="en-US"/>
        </w:rPr>
        <w:t xml:space="preserve">地址：赣榆区云昇广场B区三楼337号</w:t>
      </w:r>
      <w:r/>
    </w:p>
    <w:p>
      <w:pPr>
        <w:ind w:left="0" w:firstLine="480"/>
        <w:jc w:val="left"/>
        <w:spacing w:line="500" w:lineRule="exact"/>
        <w:rPr>
          <w:rFonts w:hint="eastAsia" w:ascii="宋体" w:hAnsi="宋体" w:cs="宋体"/>
          <w:sz w:val="24"/>
          <w:szCs w:val="24"/>
          <w:lang w:val="en-US"/>
        </w:rPr>
      </w:pPr>
      <w:r>
        <w:rPr>
          <w:rFonts w:hint="eastAsia" w:ascii="宋体" w:hAnsi="宋体" w:cs="宋体"/>
          <w:sz w:val="24"/>
          <w:szCs w:val="24"/>
          <w:lang w:val="en-US"/>
        </w:rPr>
        <w:t xml:space="preserve">联 系 人：刘工                                     </w:t>
      </w:r>
      <w:r/>
    </w:p>
    <w:p>
      <w:pPr>
        <w:ind w:left="0" w:firstLine="480"/>
        <w:jc w:val="left"/>
        <w:spacing w:line="500" w:lineRule="exact"/>
        <w:rPr>
          <w:rFonts w:hint="eastAsia" w:ascii="宋体" w:hAnsi="宋体" w:cs="宋体"/>
          <w:sz w:val="24"/>
          <w:szCs w:val="24"/>
          <w:lang w:val="en-US"/>
        </w:rPr>
      </w:pPr>
      <w:r>
        <w:rPr>
          <w:rFonts w:hint="eastAsia" w:ascii="宋体" w:hAnsi="宋体" w:cs="宋体"/>
          <w:sz w:val="24"/>
          <w:szCs w:val="24"/>
          <w:lang w:val="en-US"/>
        </w:rPr>
        <w:t xml:space="preserve">联系方式：17714143969</w:t>
      </w:r>
      <w:r/>
    </w:p>
    <w:p>
      <w:pPr>
        <w:pStyle w:val="1085"/>
        <w:numPr>
          <w:ilvl w:val="0"/>
          <w:numId w:val="0"/>
        </w:numPr>
        <w:rPr>
          <w:rFonts w:hint="eastAsia" w:ascii="宋体" w:hAnsi="宋体" w:eastAsia="宋体" w:cs="宋体"/>
          <w:sz w:val="21"/>
          <w:szCs w:val="21"/>
        </w:rPr>
      </w:pPr>
      <w:r>
        <w:rPr>
          <w:rFonts w:hint="eastAsia" w:ascii="宋体" w:hAnsi="宋体" w:eastAsia="宋体" w:cs="宋体"/>
        </w:rPr>
        <w:br w:type="page" w:clear="all"/>
      </w:r>
      <w:bookmarkStart w:id="21" w:name="_Toc22792"/>
      <w:r/>
      <w:bookmarkStart w:id="22" w:name="_Toc513622227"/>
      <w:r>
        <w:rPr>
          <w:rFonts w:hint="eastAsia" w:ascii="宋体" w:hAnsi="宋体" w:eastAsia="宋体" w:cs="宋体"/>
          <w:bCs/>
          <w:sz w:val="28"/>
          <w:szCs w:val="28"/>
        </w:rPr>
        <w:t xml:space="preserve">第二章  投标人须知</w:t>
      </w:r>
      <w:bookmarkEnd w:id="3"/>
      <w:r/>
      <w:bookmarkEnd w:id="4"/>
      <w:r/>
      <w:bookmarkEnd w:id="21"/>
      <w:r/>
      <w:bookmarkEnd w:id="22"/>
      <w:r/>
      <w:r/>
    </w:p>
    <w:p>
      <w:pPr>
        <w:pStyle w:val="1176"/>
        <w:ind w:firstLine="422"/>
        <w:spacing w:before="145" w:after="145" w:line="520" w:lineRule="exact"/>
        <w:rPr>
          <w:rFonts w:hint="eastAsia" w:ascii="宋体" w:hAnsi="宋体" w:cs="宋体"/>
          <w:sz w:val="24"/>
          <w:szCs w:val="24"/>
        </w:rPr>
      </w:pPr>
      <w:r/>
      <w:bookmarkStart w:id="23" w:name="_Toc20823275"/>
      <w:r/>
      <w:bookmarkStart w:id="24" w:name="_Toc6848"/>
      <w:r/>
      <w:bookmarkStart w:id="25" w:name="_Toc120614214"/>
      <w:r/>
      <w:bookmarkStart w:id="26" w:name="_Toc1598"/>
      <w:r/>
      <w:bookmarkStart w:id="27" w:name="_Toc16938519"/>
      <w:r/>
      <w:bookmarkStart w:id="28" w:name="_Toc513029203"/>
      <w:r>
        <w:rPr>
          <w:rFonts w:hint="eastAsia" w:ascii="宋体" w:hAnsi="宋体" w:cs="宋体"/>
          <w:sz w:val="24"/>
          <w:szCs w:val="24"/>
        </w:rPr>
        <w:t xml:space="preserve">一、总则</w:t>
      </w:r>
      <w:bookmarkEnd w:id="23"/>
      <w:r/>
      <w:bookmarkEnd w:id="24"/>
      <w:r/>
      <w:bookmarkEnd w:id="25"/>
      <w:r/>
      <w:bookmarkEnd w:id="26"/>
      <w:r/>
      <w:bookmarkEnd w:id="27"/>
      <w:r/>
      <w:bookmarkEnd w:id="28"/>
      <w:r/>
      <w:r/>
    </w:p>
    <w:p>
      <w:pPr>
        <w:pStyle w:val="1178"/>
        <w:ind w:firstLine="420"/>
        <w:spacing w:before="0" w:after="0" w:line="520" w:lineRule="exact"/>
        <w:rPr>
          <w:rFonts w:hint="eastAsia" w:ascii="宋体" w:hAnsi="宋体" w:eastAsia="宋体" w:cs="宋体"/>
          <w:b w:val="0"/>
          <w:bCs w:val="0"/>
          <w:sz w:val="24"/>
          <w:szCs w:val="24"/>
        </w:rPr>
      </w:pPr>
      <w:r/>
      <w:bookmarkStart w:id="29" w:name="_Hlt16619475"/>
      <w:r/>
      <w:bookmarkEnd w:id="29"/>
      <w:r/>
      <w:bookmarkStart w:id="30" w:name="_Toc458694821"/>
      <w:r/>
      <w:bookmarkStart w:id="31" w:name="_Toc16938520"/>
      <w:r/>
      <w:bookmarkStart w:id="32" w:name="_Toc20823276"/>
      <w:r/>
      <w:bookmarkStart w:id="33" w:name="_Toc513029204"/>
      <w:r>
        <w:rPr>
          <w:rFonts w:hint="eastAsia" w:ascii="宋体" w:hAnsi="宋体" w:eastAsia="宋体" w:cs="宋体"/>
          <w:b w:val="0"/>
          <w:bCs w:val="0"/>
          <w:sz w:val="24"/>
          <w:szCs w:val="24"/>
        </w:rPr>
        <w:t xml:space="preserve">1</w:t>
      </w:r>
      <w:bookmarkEnd w:id="30"/>
      <w:r>
        <w:rPr>
          <w:rFonts w:hint="eastAsia" w:ascii="宋体" w:hAnsi="宋体" w:eastAsia="宋体" w:cs="宋体"/>
          <w:b w:val="0"/>
          <w:bCs w:val="0"/>
          <w:sz w:val="24"/>
          <w:szCs w:val="24"/>
        </w:rPr>
        <w:t xml:space="preserve">、招标方式</w:t>
      </w:r>
      <w:bookmarkEnd w:id="31"/>
      <w:r/>
      <w:bookmarkEnd w:id="32"/>
      <w:r/>
      <w:bookmarkEnd w:id="33"/>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pStyle w:val="1178"/>
        <w:ind w:firstLine="420"/>
        <w:spacing w:before="0" w:after="0" w:line="520" w:lineRule="exact"/>
        <w:rPr>
          <w:rFonts w:hint="eastAsia" w:ascii="宋体" w:hAnsi="宋体" w:eastAsia="宋体" w:cs="宋体"/>
          <w:b w:val="0"/>
          <w:bCs w:val="0"/>
          <w:sz w:val="24"/>
          <w:szCs w:val="24"/>
        </w:rPr>
      </w:pPr>
      <w:r/>
      <w:bookmarkStart w:id="34" w:name="_Toc16938521"/>
      <w:r/>
      <w:bookmarkStart w:id="35" w:name="_Toc20823277"/>
      <w:r/>
      <w:bookmarkStart w:id="36" w:name="_Toc513029205"/>
      <w:r>
        <w:rPr>
          <w:rFonts w:hint="eastAsia" w:ascii="宋体" w:hAnsi="宋体" w:eastAsia="宋体" w:cs="宋体"/>
          <w:b w:val="0"/>
          <w:bCs w:val="0"/>
          <w:sz w:val="24"/>
          <w:szCs w:val="24"/>
        </w:rPr>
        <w:t xml:space="preserve">2、合格的投标人</w:t>
      </w:r>
      <w:bookmarkEnd w:id="34"/>
      <w:r/>
      <w:bookmarkEnd w:id="35"/>
      <w:r/>
      <w:bookmarkEnd w:id="36"/>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2.1满足招标公告中供应商的资格要求的规定。</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2.2 满足本文件实质性要求和条件的规定。</w:t>
      </w:r>
      <w:r/>
    </w:p>
    <w:p>
      <w:pPr>
        <w:pStyle w:val="1178"/>
        <w:ind w:firstLine="420"/>
        <w:spacing w:before="0" w:after="0" w:line="520" w:lineRule="exact"/>
        <w:rPr>
          <w:rFonts w:hint="eastAsia" w:ascii="宋体" w:hAnsi="宋体" w:eastAsia="宋体" w:cs="宋体"/>
          <w:b w:val="0"/>
          <w:bCs w:val="0"/>
          <w:sz w:val="24"/>
          <w:szCs w:val="24"/>
        </w:rPr>
      </w:pPr>
      <w:r/>
      <w:bookmarkStart w:id="37" w:name="_Toc513029206"/>
      <w:r/>
      <w:bookmarkStart w:id="38" w:name="_Toc16938522"/>
      <w:r/>
      <w:bookmarkStart w:id="39" w:name="_Toc20823278"/>
      <w:r>
        <w:rPr>
          <w:rFonts w:hint="eastAsia" w:ascii="宋体" w:hAnsi="宋体" w:eastAsia="宋体" w:cs="宋体"/>
          <w:b w:val="0"/>
          <w:bCs w:val="0"/>
          <w:sz w:val="24"/>
          <w:szCs w:val="24"/>
        </w:rPr>
        <w:t xml:space="preserve">3、适用法律</w:t>
      </w:r>
      <w:bookmarkEnd w:id="37"/>
      <w:r/>
      <w:bookmarkEnd w:id="38"/>
      <w:r/>
      <w:bookmarkEnd w:id="39"/>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pStyle w:val="1178"/>
        <w:ind w:firstLine="420"/>
        <w:spacing w:before="0" w:after="0" w:line="520" w:lineRule="exact"/>
        <w:rPr>
          <w:rFonts w:hint="eastAsia" w:ascii="宋体" w:hAnsi="宋体" w:eastAsia="宋体" w:cs="宋体"/>
          <w:b w:val="0"/>
          <w:bCs w:val="0"/>
          <w:sz w:val="24"/>
          <w:szCs w:val="24"/>
        </w:rPr>
      </w:pPr>
      <w:r/>
      <w:bookmarkStart w:id="40" w:name="_Toc20823279"/>
      <w:r/>
      <w:bookmarkStart w:id="41" w:name="_Toc462564067"/>
      <w:r/>
      <w:bookmarkStart w:id="42" w:name="_Toc513029207"/>
      <w:r/>
      <w:bookmarkStart w:id="43" w:name="_Toc16938523"/>
      <w:r>
        <w:rPr>
          <w:rFonts w:hint="eastAsia" w:ascii="宋体" w:hAnsi="宋体" w:eastAsia="宋体" w:cs="宋体"/>
          <w:b w:val="0"/>
          <w:bCs w:val="0"/>
          <w:sz w:val="24"/>
          <w:szCs w:val="24"/>
        </w:rPr>
        <w:t xml:space="preserve">4、投标费用</w:t>
      </w:r>
      <w:bookmarkEnd w:id="40"/>
      <w:r/>
      <w:bookmarkEnd w:id="41"/>
      <w:r/>
      <w:bookmarkEnd w:id="42"/>
      <w:r/>
      <w:bookmarkEnd w:id="43"/>
      <w:r/>
      <w:r/>
    </w:p>
    <w:p>
      <w:pPr>
        <w:ind w:firstLine="42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4.1 投标人应自行承担所有与参加投标有关的费用，无论投标过程中的做法和结果如何，</w:t>
      </w:r>
      <w:r>
        <w:rPr>
          <w:rFonts w:hint="eastAsia" w:ascii="宋体" w:hAnsi="宋体" w:cs="宋体"/>
          <w:sz w:val="24"/>
          <w:szCs w:val="24"/>
          <w:highlight w:val="none"/>
          <w:lang w:eastAsia="zh-CN"/>
        </w:rPr>
        <w:t xml:space="preserve">江苏守正工程咨询有限公司</w:t>
      </w:r>
      <w:r>
        <w:rPr>
          <w:rFonts w:hint="eastAsia" w:ascii="宋体" w:hAnsi="宋体" w:cs="宋体"/>
          <w:sz w:val="24"/>
          <w:szCs w:val="24"/>
          <w:highlight w:val="none"/>
        </w:rPr>
        <w:t xml:space="preserve">（以下简称采购代理机构）在任何情况下均无义务和责任承担这些费用。</w:t>
      </w:r>
      <w:r/>
    </w:p>
    <w:p>
      <w:pPr>
        <w:ind w:firstLine="42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4.2本次招标采购代理服务费：</w:t>
      </w:r>
      <w:r>
        <w:rPr>
          <w:rFonts w:hint="eastAsia" w:ascii="宋体" w:hAnsi="宋体" w:cs="宋体"/>
          <w:b/>
          <w:bCs/>
          <w:sz w:val="24"/>
          <w:szCs w:val="24"/>
          <w:highlight w:val="none"/>
        </w:rPr>
        <w:t xml:space="preserve">按照苏政采协【2024】20号关于印发《江苏省政府采购代理服务收费指导意见》标准的</w:t>
      </w:r>
      <w:r>
        <w:rPr>
          <w:rFonts w:hint="eastAsia" w:ascii="宋体" w:hAnsi="宋体" w:cs="宋体"/>
          <w:b/>
          <w:bCs/>
          <w:sz w:val="24"/>
          <w:szCs w:val="24"/>
          <w:highlight w:val="none"/>
          <w:lang w:val="en-US" w:eastAsia="zh-CN"/>
        </w:rPr>
        <w:t xml:space="preserve">45</w:t>
      </w:r>
      <w:r>
        <w:rPr>
          <w:rFonts w:hint="eastAsia" w:ascii="宋体" w:hAnsi="宋体" w:cs="宋体"/>
          <w:b/>
          <w:bCs/>
          <w:color w:val="000000"/>
          <w:sz w:val="24"/>
          <w:szCs w:val="24"/>
          <w:highlight w:val="none"/>
        </w:rPr>
        <w:t xml:space="preserve">%计取</w:t>
      </w:r>
      <w:r>
        <w:rPr>
          <w:rFonts w:hint="eastAsia" w:ascii="宋体" w:hAnsi="宋体" w:cs="宋体"/>
          <w:sz w:val="24"/>
          <w:szCs w:val="24"/>
          <w:highlight w:val="none"/>
        </w:rPr>
        <w:t xml:space="preserve">；以上费用最终由中标人在领取中标通知书时一次性支付，投标人须将此部分费用综合考虑在报价中，不得单列。</w:t>
      </w:r>
      <w:r/>
    </w:p>
    <w:p>
      <w:pPr>
        <w:pStyle w:val="1178"/>
        <w:ind w:firstLine="422"/>
        <w:spacing w:before="0" w:after="0" w:line="520" w:lineRule="exact"/>
        <w:rPr>
          <w:rFonts w:hint="eastAsia" w:ascii="宋体" w:hAnsi="宋体" w:eastAsia="宋体" w:cs="宋体"/>
          <w:b w:val="0"/>
          <w:bCs w:val="0"/>
          <w:sz w:val="24"/>
          <w:szCs w:val="24"/>
        </w:rPr>
      </w:pPr>
      <w:r>
        <w:rPr>
          <w:rFonts w:hint="eastAsia" w:ascii="宋体" w:hAnsi="宋体" w:eastAsia="宋体" w:cs="宋体"/>
          <w:sz w:val="24"/>
          <w:szCs w:val="24"/>
        </w:rPr>
        <w:t xml:space="preserve">5、</w:t>
      </w:r>
      <w:r>
        <w:rPr>
          <w:rFonts w:hint="eastAsia" w:ascii="宋体" w:hAnsi="宋体" w:eastAsia="宋体" w:cs="宋体"/>
          <w:b w:val="0"/>
          <w:bCs w:val="0"/>
          <w:sz w:val="24"/>
          <w:szCs w:val="24"/>
        </w:rPr>
        <w:t xml:space="preserve">招标文件的约束力</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5.1 投标人一旦参加本项目采购活动，即被认为接受了本招标文件的规定和约束。</w:t>
      </w:r>
      <w:r/>
    </w:p>
    <w:p>
      <w:pPr>
        <w:pStyle w:val="1176"/>
        <w:ind w:firstLine="422"/>
        <w:spacing w:before="145" w:after="145" w:line="520" w:lineRule="exact"/>
        <w:rPr>
          <w:rFonts w:hint="eastAsia" w:ascii="宋体" w:hAnsi="宋体" w:cs="宋体"/>
          <w:sz w:val="24"/>
          <w:szCs w:val="24"/>
        </w:rPr>
      </w:pPr>
      <w:r/>
      <w:bookmarkStart w:id="44" w:name="_Toc13550"/>
      <w:r/>
      <w:bookmarkStart w:id="45" w:name="_Toc120614215"/>
      <w:r/>
      <w:bookmarkStart w:id="46" w:name="_Toc513029209"/>
      <w:r/>
      <w:bookmarkStart w:id="47" w:name="_Toc2081"/>
      <w:r/>
      <w:bookmarkStart w:id="48" w:name="_Toc20823281"/>
      <w:r/>
      <w:bookmarkStart w:id="49" w:name="_Toc16938525"/>
      <w:r>
        <w:rPr>
          <w:rFonts w:hint="eastAsia" w:ascii="宋体" w:hAnsi="宋体" w:cs="宋体"/>
          <w:sz w:val="24"/>
          <w:szCs w:val="24"/>
        </w:rPr>
        <w:t xml:space="preserve">二、招标文件</w:t>
      </w:r>
      <w:bookmarkEnd w:id="44"/>
      <w:r/>
      <w:bookmarkEnd w:id="45"/>
      <w:r/>
      <w:bookmarkEnd w:id="46"/>
      <w:r/>
      <w:bookmarkEnd w:id="47"/>
      <w:r/>
      <w:bookmarkEnd w:id="48"/>
      <w:r/>
      <w:bookmarkEnd w:id="49"/>
      <w:r/>
      <w:r/>
    </w:p>
    <w:p>
      <w:pPr>
        <w:pStyle w:val="1178"/>
        <w:ind w:firstLine="420"/>
        <w:spacing w:before="0" w:after="0" w:line="520" w:lineRule="exact"/>
        <w:rPr>
          <w:rFonts w:hint="eastAsia" w:ascii="宋体" w:hAnsi="宋体" w:eastAsia="宋体" w:cs="宋体"/>
          <w:b w:val="0"/>
          <w:bCs w:val="0"/>
          <w:sz w:val="24"/>
          <w:szCs w:val="24"/>
        </w:rPr>
      </w:pPr>
      <w:r/>
      <w:bookmarkStart w:id="50" w:name="_Toc513029210"/>
      <w:r/>
      <w:bookmarkStart w:id="51" w:name="_Toc16938526"/>
      <w:r/>
      <w:bookmarkStart w:id="52" w:name="_Toc20823282"/>
      <w:r>
        <w:rPr>
          <w:rFonts w:hint="eastAsia" w:ascii="宋体" w:hAnsi="宋体" w:eastAsia="宋体" w:cs="宋体"/>
          <w:b w:val="0"/>
          <w:bCs w:val="0"/>
          <w:sz w:val="24"/>
          <w:szCs w:val="24"/>
        </w:rPr>
        <w:t xml:space="preserve">6、招标文件构成</w:t>
      </w:r>
      <w:bookmarkEnd w:id="50"/>
      <w:r/>
      <w:bookmarkEnd w:id="51"/>
      <w:r/>
      <w:bookmarkEnd w:id="52"/>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6.1 招标文件由以下部分组成：</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（1）投标邀请</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（2）投标人须知</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（3）合同文本</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（4）采购需求</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（5）评标方法与评标标准</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（6）投标文件格式</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请仔细检查招标文件是否齐全，如有缺漏请立即与采购代理机构联系解决。</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78"/>
        <w:ind w:firstLine="420"/>
        <w:spacing w:before="0" w:after="0" w:line="520" w:lineRule="exact"/>
        <w:rPr>
          <w:rFonts w:hint="eastAsia" w:ascii="宋体" w:hAnsi="宋体" w:eastAsia="宋体" w:cs="宋体"/>
          <w:b w:val="0"/>
          <w:bCs w:val="0"/>
          <w:sz w:val="24"/>
          <w:szCs w:val="24"/>
        </w:rPr>
      </w:pPr>
      <w:r/>
      <w:bookmarkStart w:id="53" w:name="_Toc16938527"/>
      <w:r/>
      <w:bookmarkStart w:id="54" w:name="_Toc513029211"/>
      <w:r/>
      <w:bookmarkStart w:id="55" w:name="_Toc20823283"/>
      <w:r/>
      <w:bookmarkStart w:id="56" w:name="_Toc462564070"/>
      <w:r>
        <w:rPr>
          <w:rFonts w:hint="eastAsia" w:ascii="宋体" w:hAnsi="宋体" w:eastAsia="宋体" w:cs="宋体"/>
          <w:b w:val="0"/>
          <w:bCs w:val="0"/>
          <w:sz w:val="24"/>
          <w:szCs w:val="24"/>
        </w:rPr>
        <w:t xml:space="preserve">7、招标文件的澄清</w:t>
      </w:r>
      <w:bookmarkEnd w:id="53"/>
      <w:r/>
      <w:bookmarkEnd w:id="54"/>
      <w:r/>
      <w:bookmarkEnd w:id="55"/>
      <w:r/>
      <w:bookmarkEnd w:id="56"/>
      <w:r/>
      <w:r/>
    </w:p>
    <w:p>
      <w:pPr>
        <w:ind w:firstLine="420"/>
        <w:spacing w:line="520" w:lineRule="exact"/>
        <w:rPr>
          <w:rFonts w:hint="eastAsia"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 任何要求对招标文件进行澄清的投标人，应在投标截止期十日前按招标公告中的通讯地址，以书面形式通知采购代理机构或采购人。</w:t>
      </w:r>
      <w:r/>
    </w:p>
    <w:p>
      <w:pPr>
        <w:pStyle w:val="1178"/>
        <w:ind w:firstLine="420"/>
        <w:spacing w:before="0" w:after="0" w:line="520" w:lineRule="exact"/>
        <w:rPr>
          <w:rFonts w:hint="eastAsia" w:ascii="宋体" w:hAnsi="宋体" w:eastAsia="宋体" w:cs="宋体"/>
          <w:b w:val="0"/>
          <w:bCs w:val="0"/>
          <w:sz w:val="24"/>
          <w:szCs w:val="24"/>
        </w:rPr>
      </w:pPr>
      <w:r/>
      <w:bookmarkStart w:id="57" w:name="_Toc462564071"/>
      <w:r/>
      <w:bookmarkStart w:id="58" w:name="_Toc16938528"/>
      <w:r/>
      <w:bookmarkStart w:id="59" w:name="_Toc20823284"/>
      <w:r/>
      <w:bookmarkStart w:id="60" w:name="_Toc513029212"/>
      <w:r>
        <w:rPr>
          <w:rFonts w:hint="eastAsia" w:ascii="宋体" w:hAnsi="宋体" w:eastAsia="宋体" w:cs="宋体"/>
          <w:b w:val="0"/>
          <w:bCs w:val="0"/>
          <w:sz w:val="24"/>
          <w:szCs w:val="24"/>
        </w:rPr>
        <w:t xml:space="preserve">8、招标文件的修改</w:t>
      </w:r>
      <w:bookmarkEnd w:id="57"/>
      <w:r/>
      <w:bookmarkEnd w:id="58"/>
      <w:r/>
      <w:bookmarkEnd w:id="59"/>
      <w:r/>
      <w:bookmarkEnd w:id="60"/>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8.1 在投标截止时间前，采购人可以对招标文件进行修改。</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8.2 采购人有权按照法定的要求推迟投标截止日期和开标日期。</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p>
    <w:p>
      <w:pPr>
        <w:pStyle w:val="1176"/>
        <w:ind w:firstLine="422"/>
        <w:spacing w:before="145" w:after="145" w:line="520" w:lineRule="exact"/>
        <w:rPr>
          <w:rFonts w:hint="eastAsia" w:ascii="宋体" w:hAnsi="宋体" w:cs="宋体"/>
          <w:sz w:val="24"/>
          <w:szCs w:val="24"/>
        </w:rPr>
      </w:pPr>
      <w:r/>
      <w:bookmarkStart w:id="61" w:name="_Toc18646"/>
      <w:r/>
      <w:bookmarkStart w:id="62" w:name="_Toc20823285"/>
      <w:r/>
      <w:bookmarkStart w:id="63" w:name="_Toc462564072"/>
      <w:r/>
      <w:bookmarkStart w:id="64" w:name="_Toc513029213"/>
      <w:r/>
      <w:bookmarkStart w:id="65" w:name="_Toc16938529"/>
      <w:r/>
      <w:bookmarkStart w:id="66" w:name="_Toc18017"/>
      <w:r/>
      <w:bookmarkStart w:id="67" w:name="_Toc120614216"/>
      <w:r>
        <w:rPr>
          <w:rFonts w:hint="eastAsia" w:ascii="宋体" w:hAnsi="宋体" w:cs="宋体"/>
          <w:sz w:val="24"/>
          <w:szCs w:val="24"/>
        </w:rPr>
        <w:t xml:space="preserve">三、投标文件的编制</w:t>
      </w:r>
      <w:bookmarkEnd w:id="61"/>
      <w:r/>
      <w:bookmarkEnd w:id="62"/>
      <w:r/>
      <w:bookmarkEnd w:id="63"/>
      <w:r/>
      <w:bookmarkEnd w:id="64"/>
      <w:r/>
      <w:bookmarkEnd w:id="65"/>
      <w:r/>
      <w:bookmarkEnd w:id="66"/>
      <w:r/>
      <w:bookmarkEnd w:id="67"/>
      <w:r/>
      <w:r/>
    </w:p>
    <w:p>
      <w:pPr>
        <w:pStyle w:val="1178"/>
        <w:ind w:firstLine="420"/>
        <w:spacing w:before="0" w:after="0" w:line="520" w:lineRule="exact"/>
        <w:rPr>
          <w:rFonts w:hint="eastAsia" w:ascii="宋体" w:hAnsi="宋体" w:eastAsia="宋体" w:cs="宋体"/>
          <w:bCs w:val="0"/>
          <w:sz w:val="24"/>
          <w:szCs w:val="24"/>
        </w:rPr>
      </w:pPr>
      <w:r/>
      <w:bookmarkStart w:id="68" w:name="_Toc20823286"/>
      <w:r/>
      <w:bookmarkStart w:id="69" w:name="_Toc16938530"/>
      <w:r/>
      <w:bookmarkStart w:id="70" w:name="_Toc462564073"/>
      <w:r/>
      <w:bookmarkStart w:id="71" w:name="_Toc513029214"/>
      <w:r>
        <w:rPr>
          <w:rFonts w:hint="eastAsia" w:ascii="宋体" w:hAnsi="宋体" w:eastAsia="宋体" w:cs="宋体"/>
          <w:b w:val="0"/>
          <w:bCs w:val="0"/>
          <w:sz w:val="24"/>
          <w:szCs w:val="24"/>
        </w:rPr>
        <w:t xml:space="preserve">9、投标文件的语言及度量衡单位</w:t>
      </w:r>
      <w:bookmarkEnd w:id="68"/>
      <w:r/>
      <w:bookmarkEnd w:id="69"/>
      <w:r/>
      <w:bookmarkEnd w:id="70"/>
      <w:r/>
      <w:bookmarkEnd w:id="71"/>
      <w:r/>
      <w:r/>
    </w:p>
    <w:p>
      <w:pPr>
        <w:ind w:firstLine="420"/>
        <w:spacing w:line="520" w:lineRule="exact"/>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投标人提交的投标文件以及投标人与采购人、采购代理机构就有关投标的所有来往通知、函件和文件均应使用简体中文。</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9.2 除技术性能另有规定外，投标文件所使用的度量衡单位，均须采用国家法定计量单位。</w:t>
      </w:r>
      <w:r/>
    </w:p>
    <w:p>
      <w:pPr>
        <w:pStyle w:val="1178"/>
        <w:ind w:firstLine="420"/>
        <w:spacing w:before="0" w:after="0" w:line="520" w:lineRule="exact"/>
        <w:rPr>
          <w:rFonts w:hint="eastAsia" w:ascii="宋体" w:hAnsi="宋体" w:eastAsia="宋体" w:cs="宋体"/>
          <w:b w:val="0"/>
          <w:bCs w:val="0"/>
          <w:sz w:val="24"/>
          <w:szCs w:val="24"/>
        </w:rPr>
      </w:pPr>
      <w:r/>
      <w:bookmarkStart w:id="72" w:name="_Toc20823287"/>
      <w:r/>
      <w:bookmarkStart w:id="73" w:name="_Toc16938531"/>
      <w:r/>
      <w:bookmarkStart w:id="74" w:name="_Toc513029215"/>
      <w:r/>
      <w:bookmarkStart w:id="75" w:name="_Toc462564074"/>
      <w:r>
        <w:rPr>
          <w:rFonts w:hint="eastAsia" w:ascii="宋体" w:hAnsi="宋体" w:eastAsia="宋体" w:cs="宋体"/>
          <w:b w:val="0"/>
          <w:bCs w:val="0"/>
          <w:sz w:val="24"/>
          <w:szCs w:val="24"/>
        </w:rPr>
        <w:t xml:space="preserve">10、投标文件构成</w:t>
      </w:r>
      <w:bookmarkEnd w:id="72"/>
      <w:r/>
      <w:bookmarkEnd w:id="73"/>
      <w:r/>
      <w:bookmarkEnd w:id="74"/>
      <w:r/>
      <w:bookmarkEnd w:id="75"/>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10.1 投标人编写的投标文件应包括资格证明文件、符合性证明文件、投标分项报价表、商务要求响应及偏离表、其他证明文件、投标函、开标一览表等部分。</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pStyle w:val="1178"/>
        <w:ind w:firstLine="420"/>
        <w:spacing w:before="0" w:after="0" w:line="520" w:lineRule="exact"/>
        <w:rPr>
          <w:rFonts w:hint="eastAsia" w:ascii="宋体" w:hAnsi="宋体" w:eastAsia="宋体" w:cs="宋体"/>
          <w:b w:val="0"/>
          <w:bCs w:val="0"/>
          <w:sz w:val="24"/>
          <w:szCs w:val="24"/>
        </w:rPr>
      </w:pPr>
      <w:r/>
      <w:bookmarkStart w:id="76" w:name="_Hlt26668975"/>
      <w:r/>
      <w:bookmarkEnd w:id="76"/>
      <w:r/>
      <w:bookmarkStart w:id="77" w:name="_Hlt26670360"/>
      <w:r/>
      <w:bookmarkEnd w:id="77"/>
      <w:r/>
      <w:bookmarkStart w:id="78" w:name="_Hlt26954838"/>
      <w:r/>
      <w:bookmarkEnd w:id="78"/>
      <w:r/>
      <w:bookmarkStart w:id="79" w:name="_Toc14577354"/>
      <w:r/>
      <w:bookmarkStart w:id="80" w:name="_Toc513029219"/>
      <w:r/>
      <w:bookmarkStart w:id="81" w:name="_Toc14577357"/>
      <w:r/>
      <w:bookmarkStart w:id="82" w:name="_Toc49090507"/>
      <w:r/>
      <w:bookmarkStart w:id="83" w:name="_Toc49090509"/>
      <w:r/>
      <w:bookmarkStart w:id="84" w:name="_Toc513029216"/>
      <w:r>
        <w:rPr>
          <w:rFonts w:hint="eastAsia" w:ascii="宋体" w:hAnsi="宋体" w:eastAsia="宋体" w:cs="宋体"/>
          <w:b w:val="0"/>
          <w:bCs w:val="0"/>
          <w:sz w:val="24"/>
          <w:szCs w:val="24"/>
        </w:rPr>
        <w:t xml:space="preserve">11、证明投标人及投标标的符合招标文件规定的文件</w:t>
      </w:r>
      <w:bookmarkEnd w:id="79"/>
      <w:r/>
      <w:bookmarkEnd w:id="80"/>
      <w:r/>
      <w:bookmarkEnd w:id="81"/>
      <w:r/>
      <w:bookmarkEnd w:id="82"/>
      <w:r/>
      <w:bookmarkEnd w:id="83"/>
      <w:r/>
      <w:bookmarkEnd w:id="84"/>
      <w:r/>
      <w:r/>
    </w:p>
    <w:p>
      <w:pPr>
        <w:ind w:firstLine="420"/>
        <w:spacing w:line="520" w:lineRule="exact"/>
        <w:rPr>
          <w:rFonts w:hint="eastAsia" w:ascii="宋体" w:hAnsi="宋体" w:cs="宋体"/>
          <w:sz w:val="24"/>
          <w:szCs w:val="24"/>
        </w:rPr>
      </w:pPr>
      <w:r/>
      <w:bookmarkStart w:id="85" w:name="_Toc14577355"/>
      <w:r/>
      <w:bookmarkStart w:id="86" w:name="_Toc49090508"/>
      <w:r>
        <w:rPr>
          <w:rFonts w:hint="eastAsia" w:ascii="宋体" w:hAnsi="宋体" w:cs="宋体"/>
          <w:sz w:val="24"/>
          <w:szCs w:val="24"/>
        </w:rPr>
        <w:t xml:space="preserve">11.1 投标人应按照法律、法规、规章和规范性文件以及招标文件要求提交证明文件，证明其及投标标的符合招标文件规定。</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p>
    <w:p>
      <w:pPr>
        <w:pStyle w:val="1178"/>
        <w:ind w:firstLine="420"/>
        <w:spacing w:before="0" w:after="0"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12、投标分项报价</w:t>
      </w:r>
      <w:bookmarkEnd w:id="85"/>
      <w:r/>
      <w:bookmarkStart w:id="87" w:name="_Hlt26670373"/>
      <w:r/>
      <w:bookmarkEnd w:id="87"/>
      <w:r>
        <w:rPr>
          <w:rFonts w:hint="eastAsia" w:ascii="宋体" w:hAnsi="宋体" w:eastAsia="宋体" w:cs="宋体"/>
          <w:b w:val="0"/>
          <w:bCs w:val="0"/>
          <w:sz w:val="24"/>
          <w:szCs w:val="24"/>
        </w:rPr>
        <w:t xml:space="preserve">表</w:t>
      </w:r>
      <w:bookmarkEnd w:id="86"/>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12.1 投</w:t>
      </w:r>
      <w:bookmarkStart w:id="88" w:name="_Hlt26954840"/>
      <w:r/>
      <w:bookmarkEnd w:id="88"/>
      <w:r>
        <w:rPr>
          <w:rFonts w:hint="eastAsia" w:ascii="宋体" w:hAnsi="宋体" w:cs="宋体"/>
          <w:sz w:val="24"/>
          <w:szCs w:val="24"/>
        </w:rPr>
        <w:t xml:space="preserve">标人应按照招标文件规定格式填报投标分项报价表</w:t>
      </w:r>
      <w:bookmarkStart w:id="89" w:name="_Hlt26670399"/>
      <w:r/>
      <w:bookmarkEnd w:id="89"/>
      <w:r>
        <w:rPr>
          <w:rFonts w:hint="eastAsia" w:ascii="宋体" w:hAnsi="宋体" w:cs="宋体"/>
          <w:sz w:val="24"/>
          <w:szCs w:val="24"/>
        </w:rPr>
        <w:t xml:space="preserve">。</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12.2投标货币。投标文件中的单价和总价无特殊规定的采用人民币报价，以元为单位标注。招标文件中另有规定的按规定执行。</w:t>
      </w:r>
      <w:r/>
    </w:p>
    <w:p>
      <w:pPr>
        <w:pStyle w:val="1178"/>
        <w:ind w:firstLine="420"/>
        <w:spacing w:before="0" w:after="0" w:line="520" w:lineRule="exact"/>
        <w:rPr>
          <w:rFonts w:hint="eastAsia" w:ascii="宋体" w:hAnsi="宋体" w:eastAsia="宋体" w:cs="宋体"/>
          <w:b w:val="0"/>
          <w:bCs w:val="0"/>
          <w:sz w:val="24"/>
          <w:szCs w:val="24"/>
        </w:rPr>
      </w:pPr>
      <w:r/>
      <w:bookmarkStart w:id="90" w:name="_Hlt26668983"/>
      <w:r/>
      <w:bookmarkEnd w:id="90"/>
      <w:r/>
      <w:bookmarkStart w:id="91" w:name="_Hlt26670482"/>
      <w:r/>
      <w:bookmarkEnd w:id="91"/>
      <w:r/>
      <w:bookmarkStart w:id="92" w:name="_Hlt26670486"/>
      <w:r/>
      <w:bookmarkEnd w:id="92"/>
      <w:r/>
      <w:bookmarkStart w:id="93" w:name="_Hlt26954848"/>
      <w:r/>
      <w:bookmarkEnd w:id="93"/>
      <w:r/>
      <w:bookmarkStart w:id="94" w:name="_Hlt26954846"/>
      <w:r/>
      <w:bookmarkEnd w:id="94"/>
      <w:r/>
      <w:bookmarkStart w:id="95" w:name="_Hlt26670403"/>
      <w:r/>
      <w:bookmarkEnd w:id="95"/>
      <w:r/>
      <w:bookmarkStart w:id="96" w:name="_Hlt26670425"/>
      <w:r/>
      <w:bookmarkEnd w:id="96"/>
      <w:r/>
      <w:bookmarkStart w:id="97" w:name="_Hlt26954731"/>
      <w:r/>
      <w:bookmarkEnd w:id="97"/>
      <w:r/>
      <w:bookmarkStart w:id="98" w:name="_Hlt26954844"/>
      <w:r/>
      <w:bookmarkEnd w:id="98"/>
      <w:r/>
      <w:bookmarkStart w:id="99" w:name="_Hlt26954842"/>
      <w:r/>
      <w:bookmarkEnd w:id="99"/>
      <w:r>
        <w:rPr>
          <w:rFonts w:hint="eastAsia" w:ascii="宋体" w:hAnsi="宋体" w:eastAsia="宋体" w:cs="宋体"/>
          <w:b w:val="0"/>
          <w:bCs w:val="0"/>
          <w:sz w:val="24"/>
          <w:szCs w:val="24"/>
        </w:rPr>
        <w:t xml:space="preserve">13、技术要求响应及偏离表、商务要求响应及偏离表</w:t>
      </w:r>
      <w:r/>
    </w:p>
    <w:p>
      <w:pPr>
        <w:ind w:firstLine="420"/>
        <w:spacing w:line="520" w:lineRule="exact"/>
        <w:rPr>
          <w:rFonts w:hint="eastAsia"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投标人需对招标文件中的技术要求与商务要求逐项作出响应或偏离，并说明原因。</w:t>
      </w:r>
      <w:r/>
    </w:p>
    <w:p>
      <w:pPr>
        <w:ind w:firstLine="420"/>
        <w:spacing w:line="520" w:lineRule="exact"/>
        <w:rPr>
          <w:rFonts w:hint="eastAsia"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pStyle w:val="1178"/>
        <w:ind w:firstLine="420"/>
        <w:spacing w:before="0" w:after="0" w:line="520" w:lineRule="exact"/>
        <w:rPr>
          <w:rFonts w:hint="eastAsia" w:ascii="宋体" w:hAnsi="宋体" w:eastAsia="宋体" w:cs="宋体"/>
          <w:b w:val="0"/>
          <w:bCs w:val="0"/>
          <w:sz w:val="24"/>
          <w:szCs w:val="24"/>
        </w:rPr>
      </w:pPr>
      <w:r/>
      <w:bookmarkStart w:id="100" w:name="_Toc49090510"/>
      <w:r/>
      <w:bookmarkStart w:id="101" w:name="_Toc14577359"/>
      <w:r>
        <w:rPr>
          <w:rFonts w:hint="eastAsia" w:ascii="宋体" w:hAnsi="宋体" w:eastAsia="宋体" w:cs="宋体"/>
          <w:b w:val="0"/>
          <w:bCs w:val="0"/>
          <w:sz w:val="24"/>
          <w:szCs w:val="24"/>
        </w:rPr>
        <w:t xml:space="preserve">14、投标函和开标一览表</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14.1 投标人应按照招标文件中提供的格式完整、正确填写投标函、开标一览表。</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00"/>
      <w:r/>
      <w:bookmarkEnd w:id="101"/>
      <w:r/>
      <w:r/>
    </w:p>
    <w:p>
      <w:pPr>
        <w:pStyle w:val="1178"/>
        <w:ind w:firstLine="420"/>
        <w:spacing w:before="0" w:after="0" w:line="520" w:lineRule="exact"/>
        <w:rPr>
          <w:rFonts w:hint="eastAsia" w:ascii="宋体" w:hAnsi="宋体" w:eastAsia="宋体" w:cs="宋体"/>
          <w:b w:val="0"/>
          <w:bCs w:val="0"/>
          <w:sz w:val="24"/>
          <w:szCs w:val="24"/>
        </w:rPr>
      </w:pPr>
      <w:r/>
      <w:bookmarkStart w:id="102" w:name="_Hlt26954850"/>
      <w:r/>
      <w:bookmarkEnd w:id="102"/>
      <w:r/>
      <w:bookmarkStart w:id="103" w:name="_Hlt26954734"/>
      <w:r/>
      <w:bookmarkEnd w:id="103"/>
      <w:r/>
      <w:bookmarkStart w:id="104" w:name="_Hlt26670489"/>
      <w:r/>
      <w:bookmarkEnd w:id="104"/>
      <w:r/>
      <w:bookmarkStart w:id="105" w:name="_Toc14577360"/>
      <w:r/>
      <w:bookmarkStart w:id="106" w:name="_Toc49090511"/>
      <w:r>
        <w:rPr>
          <w:rFonts w:hint="eastAsia" w:ascii="宋体" w:hAnsi="宋体" w:eastAsia="宋体" w:cs="宋体"/>
          <w:b w:val="0"/>
          <w:bCs w:val="0"/>
          <w:sz w:val="24"/>
          <w:szCs w:val="24"/>
        </w:rPr>
        <w:t xml:space="preserve">15、投标有效期</w:t>
      </w:r>
      <w:bookmarkEnd w:id="105"/>
      <w:r/>
      <w:bookmarkEnd w:id="106"/>
      <w:r/>
      <w:r/>
    </w:p>
    <w:p>
      <w:pPr>
        <w:ind w:firstLine="420"/>
        <w:spacing w:line="520" w:lineRule="exact"/>
        <w:rPr>
          <w:rFonts w:hint="eastAsia" w:ascii="宋体" w:hAnsi="宋体" w:cs="宋体"/>
          <w:bCs/>
          <w:sz w:val="24"/>
          <w:szCs w:val="24"/>
        </w:rPr>
      </w:pPr>
      <w:r>
        <w:rPr>
          <w:rFonts w:hint="eastAsia" w:ascii="宋体" w:hAnsi="宋体" w:cs="宋体"/>
          <w:sz w:val="24"/>
          <w:szCs w:val="24"/>
        </w:rPr>
        <w:t xml:space="preserve">15.1</w:t>
      </w:r>
      <w:r>
        <w:rPr>
          <w:rFonts w:hint="eastAsia" w:ascii="宋体" w:hAnsi="宋体" w:cs="宋体"/>
          <w:bCs/>
          <w:sz w:val="24"/>
          <w:szCs w:val="24"/>
        </w:rPr>
        <w:t xml:space="preserve"> 投标有效期为采购人规定的开标之日后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p>
    <w:p>
      <w:pPr>
        <w:pStyle w:val="1178"/>
        <w:ind w:firstLine="420"/>
        <w:spacing w:before="0" w:after="0"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16、投标有效期的延长</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16.1 在特殊情况下，</w:t>
      </w:r>
      <w:r>
        <w:rPr>
          <w:rFonts w:hint="eastAsia" w:ascii="宋体" w:hAnsi="宋体" w:cs="宋体"/>
          <w:bCs/>
          <w:sz w:val="24"/>
          <w:szCs w:val="24"/>
        </w:rPr>
        <w:t xml:space="preserve">采购人</w:t>
      </w:r>
      <w:r>
        <w:rPr>
          <w:rFonts w:hint="eastAsia" w:ascii="宋体" w:hAnsi="宋体" w:cs="宋体"/>
          <w:sz w:val="24"/>
          <w:szCs w:val="24"/>
        </w:rPr>
        <w:t xml:space="preserve">于原投标有效期满之前，可向投标人提出延长投标有效期的要求。这种要求与答复均应采用书面形式。投标人可以拒绝</w:t>
      </w:r>
      <w:r>
        <w:rPr>
          <w:rFonts w:hint="eastAsia" w:ascii="宋体" w:hAnsi="宋体" w:cs="宋体"/>
          <w:bCs/>
          <w:sz w:val="24"/>
          <w:szCs w:val="24"/>
        </w:rPr>
        <w:t xml:space="preserve">采购人</w:t>
      </w:r>
      <w:r>
        <w:rPr>
          <w:rFonts w:hint="eastAsia" w:ascii="宋体" w:hAnsi="宋体" w:cs="宋体"/>
          <w:sz w:val="24"/>
          <w:szCs w:val="24"/>
        </w:rPr>
        <w:t xml:space="preserve">的这一要求而放弃投标。同意延长投标有效期的投标人既不能要求也不允许修改其投标文件，同时受投标有效期约束的所有权利与义务均延长至新的有效期。</w:t>
      </w:r>
      <w:r/>
    </w:p>
    <w:p>
      <w:pPr>
        <w:pStyle w:val="1176"/>
        <w:ind w:firstLine="422"/>
        <w:spacing w:before="145" w:after="145" w:line="520" w:lineRule="exact"/>
        <w:rPr>
          <w:rFonts w:hint="eastAsia" w:ascii="宋体" w:hAnsi="宋体" w:cs="宋体"/>
          <w:sz w:val="24"/>
          <w:szCs w:val="24"/>
        </w:rPr>
      </w:pPr>
      <w:r/>
      <w:bookmarkStart w:id="107" w:name="_Hlt26954852"/>
      <w:r/>
      <w:bookmarkEnd w:id="107"/>
      <w:r/>
      <w:bookmarkStart w:id="108" w:name="_Hlt26954739"/>
      <w:r/>
      <w:bookmarkEnd w:id="108"/>
      <w:r/>
      <w:bookmarkStart w:id="109" w:name="_Toc513029224"/>
      <w:r/>
      <w:bookmarkStart w:id="110" w:name="_Toc16938540"/>
      <w:r/>
      <w:bookmarkStart w:id="111" w:name="_Toc20823296"/>
      <w:r/>
      <w:bookmarkStart w:id="112" w:name="_Toc16170"/>
      <w:r/>
      <w:bookmarkStart w:id="113" w:name="_Toc22817"/>
      <w:r/>
      <w:bookmarkStart w:id="114" w:name="_Toc120614217"/>
      <w:r>
        <w:rPr>
          <w:rFonts w:hint="eastAsia" w:ascii="宋体" w:hAnsi="宋体" w:cs="宋体"/>
          <w:sz w:val="24"/>
          <w:szCs w:val="24"/>
        </w:rPr>
        <w:t xml:space="preserve">四、投标文件的递交</w:t>
      </w:r>
      <w:bookmarkEnd w:id="109"/>
      <w:r/>
      <w:bookmarkEnd w:id="110"/>
      <w:r/>
      <w:bookmarkEnd w:id="111"/>
      <w:r/>
      <w:bookmarkEnd w:id="112"/>
      <w:r/>
      <w:bookmarkEnd w:id="113"/>
      <w:r/>
      <w:bookmarkEnd w:id="114"/>
      <w:r/>
      <w:r/>
    </w:p>
    <w:p>
      <w:pPr>
        <w:pStyle w:val="1178"/>
        <w:ind w:firstLine="420"/>
        <w:spacing w:before="0" w:after="0" w:line="520" w:lineRule="exact"/>
        <w:rPr>
          <w:rFonts w:hint="eastAsia" w:ascii="宋体" w:hAnsi="宋体" w:eastAsia="宋体" w:cs="宋体"/>
          <w:b w:val="0"/>
          <w:bCs w:val="0"/>
          <w:sz w:val="24"/>
          <w:szCs w:val="24"/>
        </w:rPr>
      </w:pPr>
      <w:r/>
      <w:bookmarkStart w:id="115" w:name="_Toc16938541"/>
      <w:r/>
      <w:bookmarkStart w:id="116" w:name="_Toc20823297"/>
      <w:r/>
      <w:bookmarkStart w:id="117" w:name="_Toc462564084"/>
      <w:r/>
      <w:bookmarkStart w:id="118" w:name="_Toc513029225"/>
      <w:r>
        <w:rPr>
          <w:rFonts w:hint="eastAsia" w:ascii="宋体" w:hAnsi="宋体" w:eastAsia="宋体" w:cs="宋体"/>
          <w:b w:val="0"/>
          <w:bCs w:val="0"/>
          <w:sz w:val="24"/>
          <w:szCs w:val="24"/>
        </w:rPr>
        <w:t xml:space="preserve">17、投标文件</w:t>
      </w:r>
      <w:bookmarkEnd w:id="115"/>
      <w:r/>
      <w:bookmarkEnd w:id="116"/>
      <w:r/>
      <w:bookmarkEnd w:id="117"/>
      <w:r/>
      <w:bookmarkEnd w:id="118"/>
      <w:r>
        <w:rPr>
          <w:rFonts w:hint="eastAsia" w:ascii="宋体" w:hAnsi="宋体" w:eastAsia="宋体" w:cs="宋体"/>
          <w:b w:val="0"/>
          <w:bCs w:val="0"/>
          <w:sz w:val="24"/>
          <w:szCs w:val="24"/>
        </w:rPr>
        <w:t xml:space="preserve">的递交</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17.1 电子投标文件的递交</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投标人应当按照《操作手册》规定，在投标截止时间前制作并上传电子投标文件。</w:t>
      </w:r>
      <w:bookmarkStart w:id="119" w:name="_Toc16938542"/>
      <w:r/>
      <w:bookmarkStart w:id="120" w:name="_Toc513029226"/>
      <w:r/>
      <w:bookmarkStart w:id="121" w:name="_Toc20823298"/>
      <w:r/>
      <w:r/>
    </w:p>
    <w:p>
      <w:pPr>
        <w:pStyle w:val="1178"/>
        <w:ind w:firstLine="420"/>
        <w:spacing w:before="0" w:after="0"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18、投标截止</w:t>
      </w:r>
      <w:bookmarkEnd w:id="119"/>
      <w:r/>
      <w:bookmarkEnd w:id="120"/>
      <w:r/>
      <w:bookmarkEnd w:id="121"/>
      <w:r>
        <w:rPr>
          <w:rFonts w:hint="eastAsia" w:ascii="宋体" w:hAnsi="宋体" w:eastAsia="宋体" w:cs="宋体"/>
          <w:b w:val="0"/>
          <w:bCs w:val="0"/>
          <w:sz w:val="24"/>
          <w:szCs w:val="24"/>
        </w:rPr>
        <w:t xml:space="preserve">时间</w:t>
      </w:r>
      <w:r/>
    </w:p>
    <w:p>
      <w:pPr>
        <w:ind w:firstLine="422"/>
        <w:spacing w:line="520" w:lineRule="exact"/>
        <w:rPr>
          <w:rFonts w:hint="eastAsia" w:ascii="宋体" w:hAnsi="宋体" w:cs="宋体"/>
          <w:sz w:val="24"/>
          <w:szCs w:val="24"/>
        </w:rPr>
      </w:pPr>
      <w:r>
        <w:rPr>
          <w:rFonts w:hint="eastAsia" w:ascii="宋体" w:hAnsi="宋体" w:cs="宋体"/>
          <w:b/>
          <w:bCs/>
          <w:sz w:val="24"/>
          <w:szCs w:val="24"/>
          <w:u w:val="single"/>
        </w:rPr>
        <w:t xml:space="preserve">18.1 投标人上传电子投标文件的时间不得迟于招标公告中规定的投标截止时间</w:t>
      </w:r>
      <w:r>
        <w:rPr>
          <w:rFonts w:hint="eastAsia" w:ascii="宋体" w:hAnsi="宋体" w:cs="宋体"/>
          <w:sz w:val="24"/>
          <w:szCs w:val="24"/>
        </w:rPr>
        <w:t xml:space="preserve">。</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投标人应充分考虑网络环境、网络带宽等风险因素，如因投标人自身原因造成的电子投标文件上传不成功的按照本招标文件第二章第26.1.2条 规定做无效投标处理。</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18.2 采购人可以按照规定，通过修改招标文件酌情延长投标截止时间，在此情况下，投标人的所有权利和义务以及投标人受制的截止时间均应以延长后新的截止时间为准。</w:t>
      </w:r>
      <w:r/>
    </w:p>
    <w:p>
      <w:pPr>
        <w:pStyle w:val="1178"/>
        <w:ind w:firstLine="420"/>
        <w:spacing w:before="0" w:after="0" w:line="520" w:lineRule="exact"/>
        <w:rPr>
          <w:rFonts w:hint="eastAsia" w:ascii="宋体" w:hAnsi="宋体" w:eastAsia="宋体" w:cs="宋体"/>
          <w:b w:val="0"/>
          <w:bCs w:val="0"/>
          <w:sz w:val="24"/>
          <w:szCs w:val="24"/>
        </w:rPr>
      </w:pPr>
      <w:r/>
      <w:bookmarkStart w:id="122" w:name="_Toc20823299"/>
      <w:r/>
      <w:bookmarkStart w:id="123" w:name="_Toc513029227"/>
      <w:r/>
      <w:bookmarkStart w:id="124" w:name="_Toc16938543"/>
      <w:r>
        <w:rPr>
          <w:rFonts w:hint="eastAsia" w:ascii="宋体" w:hAnsi="宋体" w:eastAsia="宋体" w:cs="宋体"/>
          <w:b w:val="0"/>
          <w:bCs w:val="0"/>
          <w:sz w:val="24"/>
          <w:szCs w:val="24"/>
        </w:rPr>
        <w:t xml:space="preserve">19、投标文件</w:t>
      </w:r>
      <w:bookmarkEnd w:id="122"/>
      <w:r/>
      <w:bookmarkEnd w:id="123"/>
      <w:r/>
      <w:bookmarkEnd w:id="124"/>
      <w:r>
        <w:rPr>
          <w:rFonts w:hint="eastAsia" w:ascii="宋体" w:hAnsi="宋体" w:eastAsia="宋体" w:cs="宋体"/>
          <w:b w:val="0"/>
          <w:bCs w:val="0"/>
          <w:sz w:val="24"/>
          <w:szCs w:val="24"/>
        </w:rPr>
        <w:t xml:space="preserve">的拒收</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19.1采购人或采购代理机构拒绝接收在其规定的投标截止时间后上传的任何投标文件。</w:t>
      </w:r>
      <w:r/>
    </w:p>
    <w:p>
      <w:pPr>
        <w:pStyle w:val="1178"/>
        <w:ind w:firstLine="420"/>
        <w:spacing w:before="0" w:after="0" w:line="520" w:lineRule="exact"/>
        <w:rPr>
          <w:rFonts w:hint="eastAsia" w:ascii="宋体" w:hAnsi="宋体" w:eastAsia="宋体" w:cs="宋体"/>
          <w:b w:val="0"/>
          <w:bCs w:val="0"/>
          <w:sz w:val="24"/>
          <w:szCs w:val="24"/>
        </w:rPr>
      </w:pPr>
      <w:r/>
      <w:bookmarkStart w:id="125" w:name="_Toc20823300"/>
      <w:r/>
      <w:bookmarkStart w:id="126" w:name="_Toc513029228"/>
      <w:r/>
      <w:bookmarkStart w:id="127" w:name="_Toc16938544"/>
      <w:r>
        <w:rPr>
          <w:rFonts w:hint="eastAsia" w:ascii="宋体" w:hAnsi="宋体" w:eastAsia="宋体" w:cs="宋体"/>
          <w:b w:val="0"/>
          <w:bCs w:val="0"/>
          <w:sz w:val="24"/>
          <w:szCs w:val="24"/>
        </w:rPr>
        <w:t xml:space="preserve">20、投标文件的撤回和修改</w:t>
      </w:r>
      <w:bookmarkEnd w:id="125"/>
      <w:r/>
      <w:bookmarkEnd w:id="126"/>
      <w:r/>
      <w:bookmarkEnd w:id="127"/>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20.1 投标文件的撤回</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0</w:t>
      </w:r>
      <w:r>
        <w:rPr>
          <w:rFonts w:hint="eastAsia" w:ascii="宋体" w:hAnsi="宋体" w:cs="宋体"/>
          <w:sz w:val="24"/>
          <w:szCs w:val="24"/>
        </w:rPr>
        <w:t xml:space="preserve">.1.1 电子投标文件的撤回</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0</w:t>
      </w:r>
      <w:r>
        <w:rPr>
          <w:rFonts w:hint="eastAsia" w:ascii="宋体" w:hAnsi="宋体" w:cs="宋体"/>
          <w:sz w:val="24"/>
          <w:szCs w:val="24"/>
        </w:rPr>
        <w:t xml:space="preserve">.1.2 投标人撤回电子投标文件，则认为其不再参与本项目投标活动。</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20.2 投标文件的修改</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20.2.2 在投标截止时间之后，投标人不得对其电子投标文件作任何修改。</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20.3 在投标截止时间至招标文件中规定的投标有效期满之间的这段时间内，投标人不得撤回其投标。</w:t>
      </w:r>
      <w:r/>
    </w:p>
    <w:p>
      <w:pPr>
        <w:pStyle w:val="1176"/>
        <w:ind w:firstLine="422"/>
        <w:spacing w:before="145" w:after="145" w:line="520" w:lineRule="exact"/>
        <w:rPr>
          <w:rFonts w:hint="eastAsia" w:ascii="宋体" w:hAnsi="宋体" w:cs="宋体"/>
          <w:sz w:val="24"/>
          <w:szCs w:val="24"/>
        </w:rPr>
      </w:pPr>
      <w:r/>
      <w:bookmarkStart w:id="128" w:name="_Toc9761"/>
      <w:r/>
      <w:bookmarkStart w:id="129" w:name="_Toc120614218"/>
      <w:r/>
      <w:bookmarkStart w:id="130" w:name="_Toc20823301"/>
      <w:r/>
      <w:bookmarkStart w:id="131" w:name="_Toc109"/>
      <w:r/>
      <w:bookmarkStart w:id="132" w:name="_Toc16938545"/>
      <w:r/>
      <w:bookmarkStart w:id="133" w:name="_Toc513029229"/>
      <w:r>
        <w:rPr>
          <w:rFonts w:hint="eastAsia" w:ascii="宋体" w:hAnsi="宋体" w:cs="宋体"/>
          <w:sz w:val="24"/>
          <w:szCs w:val="24"/>
        </w:rPr>
        <w:t xml:space="preserve">五、开标与评标</w:t>
      </w:r>
      <w:bookmarkEnd w:id="128"/>
      <w:r/>
      <w:bookmarkEnd w:id="129"/>
      <w:r/>
      <w:bookmarkEnd w:id="130"/>
      <w:r/>
      <w:bookmarkEnd w:id="131"/>
      <w:r/>
      <w:bookmarkEnd w:id="132"/>
      <w:r/>
      <w:bookmarkEnd w:id="133"/>
      <w:r/>
      <w:r/>
    </w:p>
    <w:p>
      <w:pPr>
        <w:pStyle w:val="1178"/>
        <w:ind w:firstLine="420"/>
        <w:spacing w:before="0" w:after="0" w:line="520" w:lineRule="exact"/>
        <w:rPr>
          <w:rFonts w:hint="eastAsia" w:ascii="宋体" w:hAnsi="宋体" w:eastAsia="宋体" w:cs="宋体"/>
          <w:b w:val="0"/>
          <w:bCs w:val="0"/>
          <w:sz w:val="24"/>
          <w:szCs w:val="24"/>
        </w:rPr>
      </w:pPr>
      <w:r/>
      <w:bookmarkStart w:id="134" w:name="_Toc16938546"/>
      <w:r/>
      <w:bookmarkStart w:id="135" w:name="_Toc20823302"/>
      <w:r/>
      <w:bookmarkStart w:id="136" w:name="_Toc513029230"/>
      <w:r>
        <w:rPr>
          <w:rFonts w:hint="eastAsia" w:ascii="宋体" w:hAnsi="宋体" w:eastAsia="宋体" w:cs="宋体"/>
          <w:b w:val="0"/>
          <w:bCs w:val="0"/>
          <w:sz w:val="24"/>
          <w:szCs w:val="24"/>
        </w:rPr>
        <w:t xml:space="preserve">21、开标</w:t>
      </w:r>
      <w:bookmarkEnd w:id="134"/>
      <w:r/>
      <w:bookmarkEnd w:id="135"/>
      <w:r/>
      <w:bookmarkEnd w:id="136"/>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21.1 采购人将在招标公告中规定的时间和地点组织公开开标。投标人应当按照《操作手册》规定，参加开标活动和在苏采云系统规定的时间内对投标文件进行解密。</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21.2开标仪式由采购代理机构组织。苏采云系统将自动对项目进行开标，并宣布各投标人名称和投标价格。</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21.3投标人在开标过程中涉及的投标文件解密、开标结果确认等工作，应按照《操作手册》规定执行。</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pStyle w:val="1178"/>
        <w:ind w:firstLine="420"/>
        <w:spacing w:before="0" w:after="0" w:line="520" w:lineRule="exact"/>
        <w:rPr>
          <w:rFonts w:hint="eastAsia" w:ascii="宋体" w:hAnsi="宋体" w:eastAsia="宋体" w:cs="宋体"/>
          <w:b w:val="0"/>
          <w:bCs w:val="0"/>
          <w:sz w:val="24"/>
          <w:szCs w:val="24"/>
        </w:rPr>
      </w:pPr>
      <w:r/>
      <w:bookmarkStart w:id="137" w:name="_Toc16938547"/>
      <w:r/>
      <w:bookmarkStart w:id="138" w:name="_Toc513029231"/>
      <w:r/>
      <w:bookmarkStart w:id="139" w:name="_Toc20823303"/>
      <w:r>
        <w:rPr>
          <w:rFonts w:hint="eastAsia" w:ascii="宋体" w:hAnsi="宋体" w:eastAsia="宋体" w:cs="宋体"/>
          <w:b w:val="0"/>
          <w:bCs w:val="0"/>
          <w:sz w:val="24"/>
          <w:szCs w:val="24"/>
        </w:rPr>
        <w:t xml:space="preserve">22、评标委员会</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22.1 开标后，采购人将立即组织评标委员会（以下简称评委会）进行评标。</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22.2 评委会由采购人代表和有关技术、经济等方面的专家组成，且人员构成符合政府采购有关规定。</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22.3评委会独立工作，负责评审所有投标文件并确定中标候选人。</w:t>
      </w:r>
      <w:r/>
    </w:p>
    <w:p>
      <w:pPr>
        <w:pStyle w:val="1178"/>
        <w:ind w:firstLine="420"/>
        <w:spacing w:before="0" w:after="0"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23、评标过程的保密与公正</w:t>
      </w:r>
      <w:bookmarkEnd w:id="137"/>
      <w:r/>
      <w:bookmarkEnd w:id="138"/>
      <w:r/>
      <w:bookmarkEnd w:id="139"/>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23.1凡是与审查、澄清、评价和比较投标的有关资料以及投标建议等，采购人、评委、采购代理机构均不得向投标人或与评标无关的其他人员透露。</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23.3 采购人、采购代理机构和评标委员会不向未中标的投标人解释未中标原因，也不公布评标过程中的相关细节。</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pStyle w:val="1178"/>
        <w:ind w:firstLine="420"/>
        <w:spacing w:before="0" w:after="0" w:line="520" w:lineRule="exact"/>
        <w:rPr>
          <w:rFonts w:hint="eastAsia" w:ascii="宋体" w:hAnsi="宋体" w:eastAsia="宋体" w:cs="宋体"/>
          <w:b w:val="0"/>
          <w:bCs w:val="0"/>
          <w:sz w:val="24"/>
          <w:szCs w:val="24"/>
        </w:rPr>
      </w:pPr>
      <w:r/>
      <w:bookmarkStart w:id="140" w:name="_Toc16938548"/>
      <w:r/>
      <w:bookmarkStart w:id="141" w:name="_Toc20823304"/>
      <w:r/>
      <w:bookmarkStart w:id="142" w:name="_Toc513029232"/>
      <w:r>
        <w:rPr>
          <w:rFonts w:hint="eastAsia" w:ascii="宋体" w:hAnsi="宋体" w:eastAsia="宋体" w:cs="宋体"/>
          <w:b w:val="0"/>
          <w:bCs w:val="0"/>
          <w:sz w:val="24"/>
          <w:szCs w:val="24"/>
        </w:rPr>
        <w:t xml:space="preserve">24、投标文件的澄清</w:t>
      </w:r>
      <w:bookmarkEnd w:id="140"/>
      <w:r/>
      <w:bookmarkEnd w:id="141"/>
      <w:r/>
      <w:bookmarkEnd w:id="142"/>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24.1评标期间，评委会对投标文件中含义不明确、同类问题表述不一致或者有明显文字和计算错误的内容，有权要求投标人作出必要的澄清、说明或者补正。</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评标委员会并非对每个投标人都做澄清要求。</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24.3 接到评委会澄清、说明和补正要求的投标人如未按规定做出澄清、说明和补正，其风险由投标人自行承担。</w:t>
      </w:r>
      <w:r/>
    </w:p>
    <w:p>
      <w:pPr>
        <w:pStyle w:val="1178"/>
        <w:ind w:firstLine="420"/>
        <w:spacing w:before="0" w:after="0" w:line="520" w:lineRule="exact"/>
        <w:rPr>
          <w:rFonts w:hint="eastAsia" w:ascii="宋体" w:hAnsi="宋体" w:eastAsia="宋体" w:cs="宋体"/>
          <w:b w:val="0"/>
          <w:bCs w:val="0"/>
          <w:sz w:val="24"/>
          <w:szCs w:val="24"/>
        </w:rPr>
      </w:pPr>
      <w:r/>
      <w:bookmarkStart w:id="143" w:name="_Toc513029233"/>
      <w:r/>
      <w:bookmarkStart w:id="144" w:name="_Toc20823305"/>
      <w:r/>
      <w:bookmarkStart w:id="145" w:name="_Toc16938549"/>
      <w:r>
        <w:rPr>
          <w:rFonts w:hint="eastAsia" w:ascii="宋体" w:hAnsi="宋体" w:eastAsia="宋体" w:cs="宋体"/>
          <w:b w:val="0"/>
          <w:bCs w:val="0"/>
          <w:sz w:val="24"/>
          <w:szCs w:val="24"/>
        </w:rPr>
        <w:t xml:space="preserve">25、对投标文件的初审</w:t>
      </w:r>
      <w:bookmarkEnd w:id="143"/>
      <w:r/>
      <w:bookmarkEnd w:id="144"/>
      <w:r/>
      <w:bookmarkEnd w:id="145"/>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25.1投标文件初审分为资格审查和符合性审查。</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420"/>
        <w:jc w:val="left"/>
        <w:spacing w:line="520" w:lineRule="exact"/>
        <w:rPr>
          <w:rFonts w:hint="eastAsia" w:ascii="宋体" w:hAnsi="宋体" w:cs="宋体"/>
          <w:sz w:val="24"/>
          <w:szCs w:val="24"/>
        </w:rPr>
      </w:pPr>
      <w:r>
        <w:rPr>
          <w:rFonts w:hint="eastAsia" w:ascii="宋体" w:hAnsi="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2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政府采购异常低价审查：</w:t>
      </w:r>
      <w:r/>
    </w:p>
    <w:p>
      <w:pPr>
        <w:ind w:firstLine="42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（一）评审过程中出现下列情形之一的，评审委员会应当启动异常低价投标（响应）审查程序：</w:t>
      </w:r>
      <w:r/>
    </w:p>
    <w:p>
      <w:pPr>
        <w:ind w:firstLine="42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1.投标（响应）报价低于采购项目预算50%的，即投标（响应）报价&lt;采购项目预算×50%</w:t>
      </w:r>
      <w:r>
        <w:rPr>
          <w:rFonts w:hint="eastAsia" w:ascii="宋体" w:hAnsi="宋体" w:eastAsia="宋体" w:cs="宋体"/>
          <w:b/>
          <w:bCs/>
          <w:sz w:val="24"/>
          <w:szCs w:val="24"/>
          <w:highlight w:val="none"/>
          <w:lang w:val="en-US" w:eastAsia="zh-CN"/>
        </w:rPr>
        <w:t xml:space="preserve">&gt;</w:t>
      </w:r>
      <w:r>
        <w:rPr>
          <w:rFonts w:hint="eastAsia" w:ascii="宋体" w:hAnsi="宋体" w:eastAsia="宋体" w:cs="宋体"/>
          <w:b/>
          <w:bCs/>
          <w:sz w:val="24"/>
          <w:szCs w:val="24"/>
          <w:highlight w:val="none"/>
        </w:rPr>
        <w:t xml:space="preserve">；</w:t>
      </w:r>
      <w:r/>
    </w:p>
    <w:p>
      <w:pPr>
        <w:ind w:firstLine="42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2.投标（响应）报价低于采购项目最高限价45%的，即投标（响应）报价&lt;采购项目最高限价×45%</w:t>
      </w:r>
      <w:r>
        <w:rPr>
          <w:rFonts w:hint="eastAsia" w:ascii="宋体" w:hAnsi="宋体" w:eastAsia="宋体" w:cs="宋体"/>
          <w:b/>
          <w:bCs/>
          <w:sz w:val="24"/>
          <w:szCs w:val="24"/>
          <w:highlight w:val="none"/>
          <w:lang w:val="en-US" w:eastAsia="zh-CN"/>
        </w:rPr>
        <w:t xml:space="preserve">&gt;</w:t>
      </w:r>
      <w:r>
        <w:rPr>
          <w:rFonts w:hint="eastAsia" w:ascii="宋体" w:hAnsi="宋体" w:eastAsia="宋体" w:cs="宋体"/>
          <w:b/>
          <w:bCs/>
          <w:sz w:val="24"/>
          <w:szCs w:val="24"/>
          <w:highlight w:val="none"/>
        </w:rPr>
        <w:t xml:space="preserve">；</w:t>
      </w:r>
      <w:r/>
    </w:p>
    <w:p>
      <w:pPr>
        <w:ind w:firstLine="42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3.评审委员会认定的供应商报价过低、有可能影响产品质量或者不能诚信履约的其他情形。</w:t>
      </w:r>
      <w:r/>
    </w:p>
    <w:p>
      <w:pPr>
        <w:ind w:firstLine="42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评委会将通过“苏采云”系统要求其在合理的时间内提供书面说明、证明材料。</w:t>
      </w:r>
      <w:r>
        <w:rPr>
          <w:rFonts w:hint="eastAsia" w:ascii="宋体" w:hAnsi="宋体" w:eastAsia="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可在投标（响应）文件中提供项目具体成本测算等与报价合理性相关的书面说明及相关证明材料，对投标（响应）价格作出解释，便于评审。</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25.1.3 未通过资格审查或符合性审查的投标人，采购代理机构将在苏采云系统中告知未通过资格审查或符合性审查的原因，评标结束后，采购人或采购代理机构将不再告知未通过资格审查和符合性审查的原因。</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25.4评委会将对确定为实质性响应的投标进行进一步审核，确定其是否有计算上或累加上的算术错误，修正错误的原则如下：</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同时出现两种以上错误的，按照前款规定的顺序修正。</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520" w:lineRule="exact"/>
        <w:rPr>
          <w:rFonts w:hint="eastAsia" w:ascii="宋体" w:hAnsi="宋体" w:cs="宋体"/>
          <w:sz w:val="24"/>
          <w:szCs w:val="24"/>
        </w:rPr>
      </w:pPr>
      <w:r/>
      <w:bookmarkStart w:id="146" w:name="_Toc513029234"/>
      <w:r/>
      <w:bookmarkStart w:id="147" w:name="_Toc20823306"/>
      <w:r/>
      <w:bookmarkStart w:id="148" w:name="_Toc16938550"/>
      <w:r>
        <w:rPr>
          <w:rFonts w:hint="eastAsia" w:ascii="宋体" w:hAnsi="宋体" w:cs="宋体"/>
          <w:sz w:val="24"/>
          <w:szCs w:val="24"/>
        </w:rPr>
        <w:t xml:space="preserve">25.6</w:t>
      </w:r>
      <w:r>
        <w:rPr>
          <w:rFonts w:hint="eastAsia" w:ascii="宋体" w:hAnsi="宋体" w:cs="宋体"/>
          <w:b/>
          <w:sz w:val="24"/>
          <w:szCs w:val="24"/>
        </w:rPr>
        <w:t xml:space="preserve">投标人在开、评标全过程中应保持通讯畅通，</w:t>
      </w:r>
      <w:r>
        <w:rPr>
          <w:rFonts w:hint="eastAsia" w:ascii="宋体" w:hAnsi="宋体" w:cs="宋体"/>
          <w:sz w:val="24"/>
          <w:szCs w:val="24"/>
        </w:rPr>
        <w:t xml:space="preserve">及时登录苏采云系统查阅、答复相关信息，并安排专人与采购人、采购代理机构及评标委员会联系。</w:t>
      </w:r>
      <w:r/>
    </w:p>
    <w:p>
      <w:pPr>
        <w:pStyle w:val="1178"/>
        <w:ind w:firstLine="420"/>
        <w:spacing w:before="0" w:after="0"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w:t>
      </w:r>
      <w:bookmarkEnd w:id="146"/>
      <w:r/>
      <w:bookmarkEnd w:id="147"/>
      <w:r/>
      <w:bookmarkEnd w:id="148"/>
      <w:r>
        <w:rPr>
          <w:rFonts w:hint="eastAsia" w:ascii="宋体" w:hAnsi="宋体" w:eastAsia="宋体" w:cs="宋体"/>
          <w:b w:val="0"/>
          <w:bCs w:val="0"/>
          <w:sz w:val="24"/>
          <w:szCs w:val="24"/>
        </w:rPr>
        <w:t xml:space="preserve">无效投标条款和废标条款</w:t>
      </w:r>
      <w:r/>
    </w:p>
    <w:p>
      <w:pPr>
        <w:ind w:firstLine="420"/>
        <w:spacing w:line="520" w:lineRule="exact"/>
        <w:rPr>
          <w:rFonts w:hint="eastAsia" w:ascii="宋体" w:hAnsi="宋体" w:cs="宋体"/>
          <w:sz w:val="24"/>
          <w:szCs w:val="24"/>
        </w:rPr>
      </w:pPr>
      <w:r/>
      <w:bookmarkStart w:id="149" w:name="_Toc513029235"/>
      <w:r/>
      <w:bookmarkStart w:id="150" w:name="_Toc20823307"/>
      <w:r/>
      <w:bookmarkStart w:id="151" w:name="_Toc16938551"/>
      <w:r>
        <w:rPr>
          <w:rFonts w:hint="eastAsia" w:ascii="宋体" w:hAnsi="宋体" w:cs="宋体"/>
          <w:sz w:val="24"/>
          <w:szCs w:val="24"/>
        </w:rPr>
        <w:t xml:space="preserve">26.1无效投标条款</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26.1.1 投标人在苏采云系统规定的时间内未成功解密电子投标文件的。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26.1.2 投标人未按照招标文件要求上传电子投标文件的。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26.1.3</w:t>
      </w:r>
      <w:r>
        <w:rPr>
          <w:rFonts w:hint="eastAsia" w:ascii="宋体" w:hAnsi="宋体" w:cs="宋体"/>
          <w:b/>
          <w:sz w:val="24"/>
          <w:szCs w:val="24"/>
        </w:rPr>
        <w:t xml:space="preserve">同一投标人提交两个（含两个）以上不同的投标报价的。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26.1.4投标人不具备招标文件中规定资格要求的。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26.1.5投标人的报价超过了采购预算或最高限价的。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26.1.6未通过符合性审查的。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26.1.7不符合招标文件中规定的实质性要求和条件的。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26.1.9 投标文件含有采购人不能接受的附加条件的。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26.1.11 投标文件未按照招标文件要求加盖CA电子公章的。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26.1.12其他法律、法规及本招标文件规定的属无效投标的情形。</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26.2废标条款</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26.2.1符合专业条件的供应商或者对招标文件作实质响应的供应商不足三家的。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26.2.2出现影响采购公正的违法、违规行为的。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26.2.3因重大变故，采购任务取消的。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26.2.4评标委员会认定招标文件存在歧义、重大缺陷导致评审工作无法进行。</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26.2.5 因苏采云系统故障原因造成开标不成功的。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26.3 投标截止时间结束后参加投标的供应商不足三家的处理：</w:t>
      </w:r>
      <w:r/>
    </w:p>
    <w:p>
      <w:pPr>
        <w:ind w:firstLine="420"/>
        <w:spacing w:line="520" w:lineRule="exact"/>
        <w:rPr>
          <w:rFonts w:hint="eastAsia" w:ascii="宋体" w:hAnsi="宋体" w:cs="宋体"/>
          <w:bCs/>
          <w:sz w:val="24"/>
          <w:szCs w:val="24"/>
        </w:rPr>
      </w:pPr>
      <w:r>
        <w:rPr>
          <w:rFonts w:hint="eastAsia" w:ascii="宋体" w:hAnsi="宋体" w:cs="宋体"/>
          <w:sz w:val="24"/>
          <w:szCs w:val="24"/>
        </w:rPr>
        <w:t xml:space="preserve">26.3.1如出现投标截止时间结束后参加投标的供应商或者在评标期间对招标文件做出实质响应的供应商不足三家情况，按政府采购相关规定执行。</w:t>
      </w:r>
      <w:r/>
    </w:p>
    <w:p>
      <w:pPr>
        <w:pStyle w:val="1176"/>
        <w:ind w:firstLine="422"/>
        <w:spacing w:before="145" w:after="145" w:line="520" w:lineRule="exact"/>
        <w:rPr>
          <w:rFonts w:hint="eastAsia" w:ascii="宋体" w:hAnsi="宋体" w:cs="宋体"/>
          <w:sz w:val="24"/>
          <w:szCs w:val="24"/>
        </w:rPr>
      </w:pPr>
      <w:r/>
      <w:bookmarkStart w:id="152" w:name="_Toc3443"/>
      <w:r/>
      <w:bookmarkStart w:id="153" w:name="_Toc31095"/>
      <w:r/>
      <w:bookmarkStart w:id="154" w:name="_Toc120614219"/>
      <w:r>
        <w:rPr>
          <w:rFonts w:hint="eastAsia" w:ascii="宋体" w:hAnsi="宋体" w:cs="宋体"/>
          <w:sz w:val="24"/>
          <w:szCs w:val="24"/>
        </w:rPr>
        <w:t xml:space="preserve">六、</w:t>
      </w:r>
      <w:bookmarkEnd w:id="149"/>
      <w:r/>
      <w:bookmarkEnd w:id="150"/>
      <w:r/>
      <w:bookmarkEnd w:id="151"/>
      <w:r>
        <w:rPr>
          <w:rFonts w:hint="eastAsia" w:ascii="宋体" w:hAnsi="宋体" w:cs="宋体"/>
          <w:sz w:val="24"/>
          <w:szCs w:val="24"/>
        </w:rPr>
        <w:t xml:space="preserve">定标</w:t>
      </w:r>
      <w:bookmarkEnd w:id="152"/>
      <w:r/>
      <w:bookmarkEnd w:id="153"/>
      <w:r/>
      <w:bookmarkEnd w:id="154"/>
      <w:r/>
      <w:r/>
    </w:p>
    <w:p>
      <w:pPr>
        <w:pStyle w:val="1178"/>
        <w:ind w:firstLine="420"/>
        <w:spacing w:before="0" w:after="0" w:line="520" w:lineRule="exact"/>
        <w:rPr>
          <w:rFonts w:hint="eastAsia" w:ascii="宋体" w:hAnsi="宋体" w:eastAsia="宋体" w:cs="宋体"/>
          <w:b w:val="0"/>
          <w:sz w:val="24"/>
          <w:szCs w:val="24"/>
        </w:rPr>
      </w:pPr>
      <w:r/>
      <w:bookmarkStart w:id="155" w:name="_Toc513029238"/>
      <w:r/>
      <w:bookmarkStart w:id="156" w:name="_Toc16938554"/>
      <w:r/>
      <w:bookmarkStart w:id="157" w:name="_Toc20823310"/>
      <w:r>
        <w:rPr>
          <w:rFonts w:hint="eastAsia" w:ascii="宋体" w:hAnsi="宋体" w:eastAsia="宋体" w:cs="宋体"/>
          <w:b w:val="0"/>
          <w:sz w:val="24"/>
          <w:szCs w:val="24"/>
        </w:rPr>
        <w:t xml:space="preserve">27、</w:t>
      </w:r>
      <w:bookmarkEnd w:id="155"/>
      <w:r>
        <w:rPr>
          <w:rFonts w:hint="eastAsia" w:ascii="宋体" w:hAnsi="宋体" w:eastAsia="宋体" w:cs="宋体"/>
          <w:b w:val="0"/>
          <w:sz w:val="24"/>
          <w:szCs w:val="24"/>
        </w:rPr>
        <w:t xml:space="preserve">确定</w:t>
      </w:r>
      <w:bookmarkEnd w:id="156"/>
      <w:r/>
      <w:bookmarkEnd w:id="157"/>
      <w:r>
        <w:rPr>
          <w:rFonts w:hint="eastAsia" w:ascii="宋体" w:hAnsi="宋体" w:eastAsia="宋体" w:cs="宋体"/>
          <w:b w:val="0"/>
          <w:sz w:val="24"/>
          <w:szCs w:val="24"/>
        </w:rPr>
        <w:t xml:space="preserve">中标单位</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27.1评标委员会按照评审得分由高到低顺序推荐3名中标候选人。</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27.2 根据采购人的授权，由评标委员会直接确定排名第一的中标候选人为中标人。</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27.3 采购人或采购代理机构将在“江苏政府采购网”发布中标公告，公告期限为1个工作日。</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27.4.1提供虚假材料谋取中标的。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27.4.2向采购人、采购代理机构行贿或者提供其他不正当利益的。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27.4.4与采购人或者其他供应商恶意串通的。</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27.4.5采取不正当手段诋毁、排挤其他供应商的。</w:t>
      </w:r>
      <w:r/>
    </w:p>
    <w:p>
      <w:pPr>
        <w:ind w:firstLine="420"/>
        <w:spacing w:line="520" w:lineRule="exact"/>
        <w:rPr>
          <w:rFonts w:hint="eastAsia" w:ascii="宋体" w:hAnsi="宋体" w:cs="宋体"/>
          <w:sz w:val="24"/>
          <w:szCs w:val="24"/>
        </w:rPr>
      </w:pPr>
      <w:r/>
      <w:bookmarkStart w:id="158" w:name="_Toc200451960"/>
      <w:r>
        <w:rPr>
          <w:rFonts w:hint="eastAsia" w:ascii="宋体" w:hAnsi="宋体" w:cs="宋体"/>
          <w:sz w:val="24"/>
          <w:szCs w:val="24"/>
        </w:rPr>
        <w:t xml:space="preserve">27.5 有下列情形之一的，视为投标人串通投标，投标无效：</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pStyle w:val="1178"/>
        <w:ind w:firstLine="420"/>
        <w:spacing w:before="0" w:after="0" w:line="520" w:lineRule="exact"/>
        <w:rPr>
          <w:rFonts w:hint="eastAsia" w:ascii="宋体" w:hAnsi="宋体" w:eastAsia="宋体" w:cs="宋体"/>
          <w:b w:val="0"/>
          <w:sz w:val="24"/>
          <w:szCs w:val="24"/>
        </w:rPr>
      </w:pPr>
      <w:r>
        <w:rPr>
          <w:rFonts w:hint="eastAsia" w:ascii="宋体" w:hAnsi="宋体" w:eastAsia="宋体" w:cs="宋体"/>
          <w:b w:val="0"/>
          <w:sz w:val="24"/>
          <w:szCs w:val="24"/>
        </w:rPr>
        <w:t xml:space="preserve">28、质疑处理</w:t>
      </w:r>
      <w:bookmarkEnd w:id="158"/>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28.4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p>
    <w:p>
      <w:pPr>
        <w:ind w:firstLine="420"/>
        <w:spacing w:line="520" w:lineRule="exact"/>
        <w:rPr>
          <w:rFonts w:hint="eastAsia" w:ascii="宋体" w:hAnsi="宋体" w:cs="宋体"/>
          <w:b/>
          <w:sz w:val="24"/>
          <w:szCs w:val="24"/>
        </w:rPr>
      </w:pPr>
      <w:r>
        <w:rPr>
          <w:rFonts w:hint="eastAsia" w:ascii="宋体" w:hAnsi="宋体" w:cs="宋体"/>
          <w:sz w:val="24"/>
          <w:szCs w:val="24"/>
        </w:rPr>
        <w:t xml:space="preserve">采购人及采购代理机构只接收以纸质原件形式送达的质疑，供应商可以通过现场递交或邮寄方式提交质疑。</w:t>
      </w:r>
      <w:r/>
    </w:p>
    <w:p>
      <w:pPr>
        <w:ind w:firstLine="422"/>
        <w:spacing w:line="520" w:lineRule="exact"/>
        <w:rPr>
          <w:rFonts w:hint="eastAsia" w:ascii="宋体" w:hAnsi="宋体" w:cs="宋体"/>
          <w:b/>
          <w:bCs/>
          <w:color w:val="ff0000"/>
          <w:sz w:val="24"/>
          <w:szCs w:val="24"/>
          <w:highlight w:val="yellow"/>
        </w:rPr>
      </w:pPr>
      <w:r>
        <w:rPr>
          <w:rFonts w:hint="eastAsia" w:ascii="宋体" w:hAnsi="宋体" w:cs="宋体"/>
          <w:b/>
          <w:bCs/>
          <w:color w:val="000000"/>
          <w:sz w:val="24"/>
          <w:szCs w:val="24"/>
          <w:highlight w:val="none"/>
        </w:rPr>
        <w:t xml:space="preserve">采购代理机构质疑接收部门为</w:t>
      </w:r>
      <w:r>
        <w:rPr>
          <w:rFonts w:hint="eastAsia" w:ascii="宋体" w:hAnsi="宋体" w:cs="宋体"/>
          <w:b/>
          <w:bCs/>
          <w:color w:val="000000"/>
          <w:sz w:val="24"/>
          <w:szCs w:val="24"/>
          <w:highlight w:val="none"/>
          <w:lang w:eastAsia="zh-CN"/>
        </w:rPr>
        <w:t xml:space="preserve">江苏守正工程咨询有限公司</w:t>
      </w:r>
      <w:r>
        <w:rPr>
          <w:rFonts w:hint="eastAsia" w:ascii="宋体" w:hAnsi="宋体" w:cs="宋体"/>
          <w:b/>
          <w:bCs/>
          <w:color w:val="000000"/>
          <w:sz w:val="24"/>
          <w:szCs w:val="24"/>
          <w:highlight w:val="none"/>
        </w:rPr>
        <w:t xml:space="preserve">，联系地址：赣榆区云昇广场B区三楼337号，联系电话：</w:t>
      </w:r>
      <w:r>
        <w:rPr>
          <w:rFonts w:hint="eastAsia" w:ascii="宋体" w:hAnsi="宋体" w:cs="宋体"/>
          <w:b/>
          <w:bCs/>
          <w:color w:val="000000"/>
          <w:sz w:val="24"/>
          <w:szCs w:val="24"/>
          <w:highlight w:val="none"/>
          <w:lang w:val="en-US" w:eastAsia="zh-CN"/>
        </w:rPr>
        <w:t xml:space="preserve">17714143969</w:t>
      </w:r>
      <w:r>
        <w:rPr>
          <w:rFonts w:hint="eastAsia" w:ascii="宋体" w:hAnsi="宋体" w:cs="宋体"/>
          <w:b/>
          <w:bCs/>
          <w:color w:val="000000"/>
          <w:sz w:val="24"/>
          <w:szCs w:val="24"/>
          <w:highlight w:val="none"/>
        </w:rPr>
        <w:t xml:space="preserve">。</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28.5 以下情形的质疑不予受理</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28.5.2 超出政府采购法定期限的质疑。</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178"/>
        <w:ind w:firstLine="420"/>
        <w:spacing w:before="0" w:after="0" w:line="520" w:lineRule="exact"/>
        <w:rPr>
          <w:rFonts w:hint="eastAsia" w:ascii="宋体" w:hAnsi="宋体" w:eastAsia="宋体" w:cs="宋体"/>
          <w:b w:val="0"/>
          <w:sz w:val="24"/>
          <w:szCs w:val="24"/>
        </w:rPr>
      </w:pPr>
      <w:r>
        <w:rPr>
          <w:rFonts w:hint="eastAsia" w:ascii="宋体" w:hAnsi="宋体" w:eastAsia="宋体" w:cs="宋体"/>
          <w:b w:val="0"/>
          <w:sz w:val="24"/>
          <w:szCs w:val="24"/>
        </w:rPr>
        <w:t xml:space="preserve">29、中标通知书</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29.l中标结果确定后，采购代理机构将向中标人发出中标通知书。</w:t>
      </w:r>
      <w:r>
        <w:rPr>
          <w:rFonts w:hint="eastAsia" w:ascii="宋体" w:hAnsi="宋体" w:cs="宋体"/>
          <w:b/>
          <w:bCs/>
          <w:sz w:val="24"/>
          <w:szCs w:val="24"/>
        </w:rPr>
        <w:t xml:space="preserve">中标供应商在领取中标通知书时，需提供一正三副与电子投标文件一致的纸质打印投标文件，须封面、骑缝加盖公章。</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1176"/>
        <w:ind w:firstLine="422"/>
        <w:spacing w:before="145" w:after="145" w:line="520" w:lineRule="exact"/>
        <w:rPr>
          <w:rFonts w:hint="eastAsia" w:ascii="宋体" w:hAnsi="宋体" w:cs="宋体"/>
          <w:sz w:val="24"/>
          <w:szCs w:val="24"/>
        </w:rPr>
      </w:pPr>
      <w:r/>
      <w:bookmarkStart w:id="159" w:name="_Toc120614220"/>
      <w:r/>
      <w:bookmarkStart w:id="160" w:name="_Toc31566"/>
      <w:r/>
      <w:bookmarkStart w:id="161" w:name="_Toc513029236"/>
      <w:r/>
      <w:bookmarkStart w:id="162" w:name="_Toc12848"/>
      <w:r/>
      <w:bookmarkStart w:id="163" w:name="_Toc20823308"/>
      <w:r/>
      <w:bookmarkStart w:id="164" w:name="_Toc16938552"/>
      <w:r>
        <w:rPr>
          <w:rFonts w:hint="eastAsia" w:ascii="宋体" w:hAnsi="宋体" w:cs="宋体"/>
          <w:sz w:val="24"/>
          <w:szCs w:val="24"/>
        </w:rPr>
        <w:t xml:space="preserve">七、授予合同</w:t>
      </w:r>
      <w:bookmarkEnd w:id="159"/>
      <w:r/>
      <w:bookmarkEnd w:id="160"/>
      <w:r/>
      <w:bookmarkEnd w:id="161"/>
      <w:r/>
      <w:bookmarkEnd w:id="162"/>
      <w:r/>
      <w:bookmarkEnd w:id="163"/>
      <w:r/>
      <w:bookmarkEnd w:id="164"/>
      <w:r/>
      <w:r/>
    </w:p>
    <w:p>
      <w:pPr>
        <w:pStyle w:val="1178"/>
        <w:ind w:firstLine="420"/>
        <w:spacing w:before="0" w:after="0" w:line="520" w:lineRule="exact"/>
        <w:rPr>
          <w:rFonts w:hint="eastAsia" w:ascii="宋体" w:hAnsi="宋体" w:eastAsia="宋体" w:cs="宋体"/>
          <w:b w:val="0"/>
          <w:sz w:val="24"/>
          <w:szCs w:val="24"/>
        </w:rPr>
      </w:pPr>
      <w:r/>
      <w:bookmarkStart w:id="165" w:name="_Toc20823309"/>
      <w:r/>
      <w:bookmarkStart w:id="166" w:name="_Toc513029237"/>
      <w:r/>
      <w:bookmarkStart w:id="167" w:name="_Toc16938553"/>
      <w:r>
        <w:rPr>
          <w:rFonts w:hint="eastAsia" w:ascii="宋体" w:hAnsi="宋体" w:eastAsia="宋体" w:cs="宋体"/>
          <w:b w:val="0"/>
          <w:sz w:val="24"/>
          <w:szCs w:val="24"/>
        </w:rPr>
        <w:t xml:space="preserve">30</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签订合同</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30.l中标人应当在中标通知书发出之日起三十日内，按照招标文件确定的事项与采购人签订政府采购合同。</w:t>
      </w:r>
      <w:r/>
    </w:p>
    <w:p>
      <w:pPr>
        <w:ind w:firstLine="420"/>
        <w:spacing w:line="520" w:lineRule="exact"/>
        <w:rPr>
          <w:rFonts w:hint="eastAsia" w:ascii="宋体" w:hAnsi="宋体" w:cs="宋体"/>
          <w:color w:val="auto"/>
          <w:sz w:val="24"/>
          <w:szCs w:val="24"/>
        </w:rPr>
      </w:pPr>
      <w:r>
        <w:rPr>
          <w:rFonts w:hint="eastAsia" w:ascii="宋体" w:hAnsi="宋体" w:cs="宋体"/>
          <w:color w:val="auto"/>
          <w:sz w:val="24"/>
          <w:szCs w:val="24"/>
        </w:rPr>
        <w:t xml:space="preserve">30.2自政府采购合同签订之日起2个工作日内，将政府采购合同在指定的媒体上公告。</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30.3 招标文件、中标人的投标文件及招标过程中有关澄清、承诺文件均应作为合同附件。</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30.4 签订合同后，</w:t>
      </w:r>
      <w:r>
        <w:rPr>
          <w:rFonts w:hint="eastAsia" w:ascii="宋体" w:hAnsi="宋体" w:cs="宋体"/>
          <w:b/>
          <w:bCs/>
          <w:iCs/>
          <w:sz w:val="24"/>
          <w:szCs w:val="24"/>
          <w:u w:val="single"/>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pStyle w:val="1178"/>
        <w:ind w:firstLine="420"/>
        <w:spacing w:before="0" w:after="0" w:line="520" w:lineRule="exact"/>
        <w:rPr>
          <w:rFonts w:hint="eastAsia" w:ascii="宋体" w:hAnsi="宋体" w:eastAsia="宋体" w:cs="宋体"/>
          <w:b w:val="0"/>
          <w:sz w:val="24"/>
          <w:szCs w:val="24"/>
        </w:rPr>
      </w:pPr>
      <w:r>
        <w:rPr>
          <w:rFonts w:hint="eastAsia" w:ascii="宋体" w:hAnsi="宋体" w:eastAsia="宋体" w:cs="宋体"/>
          <w:b w:val="0"/>
          <w:sz w:val="24"/>
          <w:szCs w:val="24"/>
        </w:rPr>
        <w:t xml:space="preserve">31、服务（包含与服务相关的货物）的追加</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65"/>
      <w:r/>
      <w:bookmarkEnd w:id="166"/>
      <w:r/>
      <w:bookmarkEnd w:id="167"/>
      <w:r/>
      <w:r/>
    </w:p>
    <w:p>
      <w:pPr>
        <w:pStyle w:val="1178"/>
        <w:ind w:firstLine="420"/>
        <w:spacing w:before="0" w:after="0" w:line="520" w:lineRule="exact"/>
        <w:rPr>
          <w:rFonts w:hint="eastAsia" w:ascii="宋体" w:hAnsi="宋体" w:eastAsia="宋体" w:cs="宋体"/>
          <w:b w:val="0"/>
          <w:sz w:val="24"/>
          <w:szCs w:val="24"/>
        </w:rPr>
      </w:pPr>
      <w:r>
        <w:rPr>
          <w:rFonts w:hint="eastAsia" w:ascii="宋体" w:hAnsi="宋体" w:eastAsia="宋体" w:cs="宋体"/>
          <w:b w:val="0"/>
          <w:sz w:val="24"/>
          <w:szCs w:val="24"/>
        </w:rPr>
        <w:t xml:space="preserve">32、政府采购履约资金扶持政策</w:t>
      </w:r>
      <w:r/>
    </w:p>
    <w:p>
      <w:pPr>
        <w:ind w:firstLine="420"/>
        <w:spacing w:line="520" w:lineRule="exact"/>
        <w:rPr>
          <w:rFonts w:hint="eastAsia" w:ascii="宋体" w:hAnsi="宋体" w:cs="宋体"/>
          <w:sz w:val="24"/>
          <w:szCs w:val="24"/>
        </w:rPr>
      </w:pPr>
      <w:r>
        <w:rPr>
          <w:rFonts w:hint="eastAsia" w:ascii="宋体" w:hAnsi="宋体" w:cs="宋体"/>
          <w:sz w:val="24"/>
          <w:szCs w:val="24"/>
        </w:rPr>
        <w:t xml:space="preserve">中标人可凭政府采购合同办理融资贷款，详情请见江苏政府采购网“政采贷”专栏。</w:t>
      </w:r>
      <w:r/>
    </w:p>
    <w:p>
      <w:pPr>
        <w:numPr>
          <w:ilvl w:val="0"/>
          <w:numId w:val="2"/>
        </w:numPr>
        <w:ind w:firstLine="422"/>
        <w:keepLines/>
        <w:keepNext/>
        <w:spacing w:line="520" w:lineRule="exact"/>
        <w:rPr>
          <w:rFonts w:hint="eastAsia" w:ascii="宋体" w:hAnsi="宋体" w:cs="宋体"/>
          <w:b/>
          <w:bCs/>
          <w:sz w:val="24"/>
          <w:szCs w:val="24"/>
        </w:rPr>
        <w:outlineLvl w:val="2"/>
      </w:pPr>
      <w:r/>
      <w:bookmarkStart w:id="168" w:name="_Toc27845"/>
      <w:r/>
      <w:bookmarkStart w:id="169" w:name="_Toc23014"/>
      <w:r/>
      <w:bookmarkStart w:id="170" w:name="_Toc19843"/>
      <w:r>
        <w:rPr>
          <w:rFonts w:hint="eastAsia" w:ascii="宋体" w:hAnsi="宋体" w:cs="宋体"/>
          <w:b/>
          <w:bCs/>
          <w:sz w:val="24"/>
          <w:szCs w:val="24"/>
        </w:rPr>
        <w:t xml:space="preserve">政策功能</w:t>
      </w:r>
      <w:bookmarkEnd w:id="168"/>
      <w:r/>
      <w:bookmarkEnd w:id="169"/>
      <w:r/>
      <w:bookmarkEnd w:id="170"/>
      <w:r/>
      <w:r/>
    </w:p>
    <w:p>
      <w:pPr>
        <w:ind w:firstLine="420"/>
        <w:spacing w:line="520" w:lineRule="exact"/>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、落实的政府采购政策</w:t>
      </w:r>
      <w:r/>
    </w:p>
    <w:p>
      <w:pPr>
        <w:ind w:firstLine="420"/>
        <w:spacing w:line="520" w:lineRule="exact"/>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20"/>
        <w:spacing w:line="520" w:lineRule="exact"/>
        <w:rPr>
          <w:rFonts w:hint="eastAsia" w:ascii="宋体" w:hAnsi="宋体" w:eastAsia="宋体" w:cs="宋体"/>
          <w:sz w:val="24"/>
          <w:szCs w:val="24"/>
        </w:rPr>
      </w:pPr>
      <w:r>
        <w:rPr>
          <w:rFonts w:hint="eastAsia" w:ascii="宋体" w:hAnsi="宋体" w:eastAsia="宋体" w:cs="宋体"/>
          <w:sz w:val="24"/>
          <w:szCs w:val="24"/>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20"/>
        <w:spacing w:line="520" w:lineRule="exact"/>
        <w:rPr>
          <w:rFonts w:hint="eastAsia" w:ascii="宋体" w:hAnsi="宋体" w:eastAsia="宋体" w:cs="宋体"/>
          <w:sz w:val="24"/>
          <w:szCs w:val="24"/>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.2本项目专门面向中型企业、小型企业、微型企业、残疾人福利性单位、监狱企业进行采购，符合文件要求的供应商应当提供的材料：</w:t>
      </w:r>
      <w:r/>
    </w:p>
    <w:p>
      <w:pPr>
        <w:ind w:firstLine="420"/>
        <w:spacing w:line="520" w:lineRule="exact"/>
        <w:rPr>
          <w:rFonts w:hint="eastAsia" w:ascii="宋体" w:hAnsi="宋体" w:eastAsia="宋体" w:cs="宋体"/>
          <w:sz w:val="24"/>
          <w:szCs w:val="24"/>
        </w:rPr>
      </w:pPr>
      <w:r>
        <w:rPr>
          <w:rFonts w:hint="eastAsia" w:ascii="宋体" w:hAnsi="宋体" w:eastAsia="宋体" w:cs="宋体"/>
          <w:sz w:val="24"/>
          <w:szCs w:val="24"/>
        </w:rPr>
        <w:t xml:space="preserve">（1）供应商为中型企业、小型企业、微型企业的，提供《中小企业声明函》（第六章响应文件格式）。</w:t>
      </w:r>
      <w:r/>
    </w:p>
    <w:p>
      <w:pPr>
        <w:ind w:firstLine="420"/>
        <w:spacing w:line="520" w:lineRule="exact"/>
        <w:rPr>
          <w:rFonts w:hint="eastAsia" w:ascii="宋体" w:hAnsi="宋体" w:eastAsia="宋体" w:cs="宋体"/>
          <w:sz w:val="24"/>
          <w:szCs w:val="24"/>
        </w:rPr>
      </w:pPr>
      <w:r>
        <w:rPr>
          <w:rFonts w:hint="eastAsia" w:ascii="宋体" w:hAnsi="宋体" w:eastAsia="宋体" w:cs="宋体"/>
          <w:sz w:val="24"/>
          <w:szCs w:val="24"/>
        </w:rPr>
        <w:t xml:space="preserve">（2）残疾人福利性单位视同小型、微型企业，提供《残疾人福利性单位声明函》（第六章 响应文件格式）。</w:t>
      </w:r>
      <w:r/>
    </w:p>
    <w:p>
      <w:pPr>
        <w:ind w:firstLine="420"/>
        <w:spacing w:line="520" w:lineRule="exact"/>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20"/>
        <w:spacing w:line="520" w:lineRule="exact"/>
        <w:rPr>
          <w:rFonts w:hint="eastAsia" w:ascii="宋体" w:hAnsi="宋体" w:eastAsia="宋体" w:cs="宋体"/>
          <w:sz w:val="24"/>
          <w:szCs w:val="24"/>
        </w:rPr>
      </w:pPr>
      <w:r>
        <w:rPr>
          <w:rFonts w:hint="eastAsia" w:ascii="宋体" w:hAnsi="宋体" w:eastAsia="宋体" w:cs="宋体"/>
          <w:sz w:val="24"/>
          <w:szCs w:val="24"/>
        </w:rPr>
        <w:t xml:space="preserve">（4）供应商按照本办法规定提供声明函内容不实的，属于提供虚假材料谋取中标、成交，依照《中华人民共和国政府采购法》等国家有关规定追究相应责任。</w:t>
      </w:r>
      <w:r/>
    </w:p>
    <w:p>
      <w:pPr>
        <w:ind w:firstLine="420"/>
        <w:spacing w:line="520" w:lineRule="exact"/>
        <w:rPr>
          <w:rFonts w:hint="eastAsia" w:ascii="宋体" w:hAnsi="宋体" w:eastAsia="宋体" w:cs="宋体"/>
          <w:sz w:val="24"/>
          <w:szCs w:val="24"/>
        </w:rPr>
      </w:pPr>
      <w:r>
        <w:rPr>
          <w:rFonts w:hint="eastAsia" w:ascii="宋体" w:hAnsi="宋体" w:cs="宋体"/>
          <w:sz w:val="24"/>
          <w:szCs w:val="24"/>
          <w:lang w:val="en-US" w:eastAsia="zh-CN"/>
        </w:rPr>
        <w:t xml:space="preserve">34</w:t>
      </w:r>
      <w:r>
        <w:rPr>
          <w:rFonts w:hint="eastAsia" w:ascii="宋体" w:hAnsi="宋体" w:eastAsia="宋体" w:cs="宋体"/>
          <w:sz w:val="24"/>
          <w:szCs w:val="24"/>
        </w:rPr>
        <w:t xml:space="preserve">、支持绿色发展</w:t>
      </w:r>
      <w:r/>
    </w:p>
    <w:p>
      <w:pPr>
        <w:ind w:firstLine="420"/>
        <w:spacing w:line="520" w:lineRule="exact"/>
        <w:rPr>
          <w:rFonts w:hint="eastAsia" w:ascii="宋体" w:hAnsi="宋体" w:eastAsia="宋体" w:cs="宋体"/>
          <w:sz w:val="24"/>
          <w:szCs w:val="24"/>
        </w:rPr>
      </w:pPr>
      <w:r>
        <w:rPr>
          <w:rFonts w:hint="eastAsia" w:ascii="宋体" w:hAnsi="宋体" w:cs="宋体"/>
          <w:sz w:val="24"/>
          <w:szCs w:val="24"/>
          <w:lang w:val="en-US" w:eastAsia="zh-CN"/>
        </w:rPr>
        <w:t xml:space="preserve">34</w:t>
      </w:r>
      <w:r>
        <w:rPr>
          <w:rFonts w:hint="eastAsia" w:ascii="宋体" w:hAnsi="宋体" w:eastAsia="宋体" w:cs="宋体"/>
          <w:sz w:val="24"/>
          <w:szCs w:val="24"/>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招标文件要求提供相关产品认证证书。</w:t>
      </w:r>
      <w:r/>
    </w:p>
    <w:p>
      <w:pPr>
        <w:ind w:firstLine="420"/>
        <w:spacing w:line="520" w:lineRule="exact"/>
        <w:rPr>
          <w:rFonts w:hint="eastAsia" w:ascii="宋体" w:hAnsi="宋体" w:eastAsia="宋体" w:cs="宋体"/>
          <w:sz w:val="24"/>
          <w:szCs w:val="24"/>
        </w:rPr>
      </w:pPr>
      <w:r>
        <w:rPr>
          <w:rFonts w:hint="eastAsia" w:ascii="宋体" w:hAnsi="宋体" w:cs="宋体"/>
          <w:sz w:val="24"/>
          <w:szCs w:val="24"/>
          <w:lang w:val="en-US" w:eastAsia="zh-CN"/>
        </w:rPr>
        <w:t xml:space="preserve">34</w:t>
      </w:r>
      <w:r>
        <w:rPr>
          <w:rFonts w:hint="eastAsia" w:ascii="宋体" w:hAnsi="宋体" w:eastAsia="宋体" w:cs="宋体"/>
          <w:sz w:val="24"/>
          <w:szCs w:val="24"/>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20"/>
        <w:spacing w:line="520" w:lineRule="exact"/>
        <w:rPr>
          <w:rFonts w:hint="eastAsia" w:ascii="宋体" w:hAnsi="宋体" w:eastAsia="宋体" w:cs="宋体"/>
          <w:sz w:val="21"/>
          <w:szCs w:val="21"/>
        </w:rPr>
      </w:pPr>
      <w:r>
        <w:rPr>
          <w:rFonts w:hint="eastAsia" w:ascii="宋体" w:hAnsi="宋体" w:cs="宋体"/>
          <w:sz w:val="24"/>
          <w:szCs w:val="24"/>
          <w:lang w:val="en-US" w:eastAsia="zh-CN"/>
        </w:rPr>
        <w:t xml:space="preserve">34</w:t>
      </w:r>
      <w:r>
        <w:rPr>
          <w:rFonts w:hint="eastAsia" w:ascii="宋体" w:hAnsi="宋体" w:eastAsia="宋体" w:cs="宋体"/>
          <w:sz w:val="24"/>
          <w:szCs w:val="24"/>
        </w:rPr>
        <w:t xml:space="preserve">.3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20"/>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政府采购履约资金扶持政策</w:t>
      </w:r>
      <w:r/>
    </w:p>
    <w:p>
      <w:pPr>
        <w:ind w:firstLine="420"/>
        <w:spacing w:line="520" w:lineRule="exact"/>
        <w:rPr>
          <w:rFonts w:hint="default" w:eastAsia="宋体"/>
          <w:lang w:val="en-US" w:eastAsia="zh-CN"/>
        </w:rPr>
      </w:pPr>
      <w:r>
        <w:rPr>
          <w:rFonts w:hint="eastAsia" w:ascii="宋体" w:hAnsi="宋体" w:cs="宋体"/>
          <w:sz w:val="24"/>
          <w:szCs w:val="24"/>
          <w:lang w:val="en-US" w:eastAsia="zh-CN"/>
        </w:rPr>
        <w:t xml:space="preserve">35.1 </w:t>
      </w:r>
      <w:r>
        <w:rPr>
          <w:rFonts w:hint="eastAsia" w:ascii="宋体" w:hAnsi="宋体" w:eastAsia="宋体" w:cs="宋体"/>
          <w:sz w:val="24"/>
          <w:szCs w:val="24"/>
          <w:lang w:val="en-US" w:eastAsia="zh-CN"/>
        </w:rPr>
        <w:t xml:space="preserve">成交供应商可凭政府采购合同办理融资贷款，详情请见江苏政府采购网“政采贷”专栏。</w:t>
      </w:r>
      <w:r/>
    </w:p>
    <w:p>
      <w:pPr>
        <w:pStyle w:val="914"/>
        <w:numPr>
          <w:ilvl w:val="0"/>
          <w:numId w:val="0"/>
        </w:numPr>
        <w:ind w:right="0" w:firstLine="2200"/>
        <w:jc w:val="both"/>
        <w:spacing w:line="500" w:lineRule="exact"/>
        <w:rPr>
          <w:rFonts w:hint="eastAsia" w:ascii="黑体" w:hAnsi="黑体" w:eastAsia="黑体"/>
          <w:color w:val="000000"/>
          <w:sz w:val="44"/>
          <w:szCs w:val="44"/>
        </w:rPr>
      </w:pPr>
      <w:r/>
      <w:bookmarkStart w:id="171" w:name="_Toc139967211"/>
      <w:r/>
      <w:bookmarkStart w:id="172" w:name="_Toc139966427"/>
      <w:r/>
      <w:bookmarkStart w:id="173" w:name="_Toc513622228"/>
      <w:r/>
      <w:r/>
    </w:p>
    <w:p>
      <w:pPr>
        <w:pStyle w:val="914"/>
        <w:numPr>
          <w:ilvl w:val="0"/>
          <w:numId w:val="0"/>
        </w:numPr>
        <w:ind w:right="0" w:firstLine="2200"/>
        <w:jc w:val="both"/>
        <w:spacing w:line="500" w:lineRule="exact"/>
        <w:rPr>
          <w:rFonts w:hint="eastAsia" w:ascii="黑体" w:hAnsi="黑体" w:eastAsia="黑体"/>
          <w:color w:val="000000"/>
          <w:sz w:val="44"/>
          <w:szCs w:val="44"/>
        </w:rPr>
      </w:pPr>
      <w:r>
        <w:rPr>
          <w:rFonts w:hint="eastAsia" w:ascii="黑体" w:hAnsi="黑体" w:eastAsia="黑体"/>
          <w:color w:val="000000"/>
          <w:sz w:val="44"/>
          <w:szCs w:val="44"/>
        </w:rPr>
      </w:r>
      <w:r/>
    </w:p>
    <w:p>
      <w:pPr>
        <w:pStyle w:val="914"/>
        <w:numPr>
          <w:ilvl w:val="0"/>
          <w:numId w:val="0"/>
        </w:numPr>
        <w:ind w:right="0" w:firstLine="2200"/>
        <w:jc w:val="both"/>
        <w:spacing w:line="500" w:lineRule="exact"/>
        <w:rPr>
          <w:rFonts w:hint="eastAsia" w:ascii="黑体" w:hAnsi="黑体" w:eastAsia="黑体"/>
          <w:color w:val="000000"/>
          <w:sz w:val="44"/>
          <w:szCs w:val="44"/>
        </w:rPr>
      </w:pPr>
      <w:r>
        <w:rPr>
          <w:rFonts w:hint="eastAsia" w:ascii="黑体" w:hAnsi="黑体" w:eastAsia="黑体"/>
          <w:color w:val="000000"/>
          <w:sz w:val="44"/>
          <w:szCs w:val="44"/>
        </w:rPr>
      </w:r>
      <w:r/>
    </w:p>
    <w:p>
      <w:pPr>
        <w:pStyle w:val="914"/>
        <w:numPr>
          <w:ilvl w:val="0"/>
          <w:numId w:val="0"/>
        </w:numPr>
        <w:ind w:right="0" w:firstLine="2200"/>
        <w:jc w:val="both"/>
        <w:spacing w:line="500" w:lineRule="exact"/>
        <w:rPr>
          <w:rFonts w:hint="eastAsia" w:ascii="黑体" w:hAnsi="黑体" w:eastAsia="黑体"/>
          <w:color w:val="000000"/>
          <w:sz w:val="44"/>
          <w:szCs w:val="44"/>
        </w:rPr>
      </w:pPr>
      <w:r>
        <w:rPr>
          <w:rFonts w:hint="eastAsia" w:ascii="黑体" w:hAnsi="黑体" w:eastAsia="黑体"/>
          <w:color w:val="000000"/>
          <w:sz w:val="44"/>
          <w:szCs w:val="44"/>
        </w:rPr>
      </w:r>
      <w:r/>
    </w:p>
    <w:p>
      <w:pPr>
        <w:pStyle w:val="903"/>
        <w:ind w:left="0" w:firstLine="0"/>
        <w:jc w:val="center"/>
        <w:widowControl/>
        <w:rPr>
          <w:rFonts w:hint="eastAsia" w:ascii="宋体" w:hAnsi="宋体" w:eastAsia="宋体" w:cs="宋体"/>
          <w:lang w:val="en-US"/>
        </w:rPr>
      </w:pPr>
      <w:r/>
      <w:bookmarkStart w:id="174" w:name="_Toc3489"/>
      <w:r>
        <w:rPr>
          <w:rFonts w:hint="eastAsia" w:ascii="宋体" w:hAnsi="宋体" w:eastAsia="宋体" w:cs="宋体"/>
          <w:lang w:eastAsia="zh-CN"/>
        </w:rPr>
        <w:t xml:space="preserve">第三章 合同文本</w:t>
      </w:r>
      <w:bookmarkEnd w:id="174"/>
      <w:r/>
      <w:r/>
    </w:p>
    <w:p>
      <w:pPr>
        <w:ind w:left="0" w:right="0" w:firstLine="0"/>
        <w:jc w:val="both"/>
        <w:keepLines w:val="0"/>
        <w:keepNext w:val="0"/>
        <w:spacing w:before="169" w:beforeAutospacing="0" w:after="0" w:afterAutospacing="0" w:line="218" w:lineRule="auto"/>
        <w:widowControl w:val="off"/>
        <w:rPr>
          <w:rFonts w:hint="eastAsia" w:ascii="宋体" w:hAnsi="宋体" w:eastAsia="宋体" w:cs="宋体"/>
          <w:b/>
          <w:bCs/>
          <w:sz w:val="56"/>
          <w:szCs w:val="56"/>
          <w:lang w:bidi="ar"/>
        </w:rPr>
        <w:suppressLineNumbers w:val="0"/>
      </w:pPr>
      <w:r>
        <w:rPr>
          <w:rFonts w:hint="eastAsia" w:ascii="宋体" w:hAnsi="宋体" w:eastAsia="宋体" w:cs="宋体"/>
          <w:b/>
          <w:bCs/>
          <w:sz w:val="56"/>
          <w:szCs w:val="56"/>
          <w:lang w:bidi="ar"/>
        </w:rPr>
      </w:r>
      <w:r/>
    </w:p>
    <w:p>
      <w:pPr>
        <w:ind w:left="0" w:right="0" w:firstLine="0"/>
        <w:jc w:val="center"/>
        <w:keepLines w:val="0"/>
        <w:keepNext w:val="0"/>
        <w:spacing w:before="169" w:beforeAutospacing="0" w:after="0" w:afterAutospacing="0" w:line="218" w:lineRule="auto"/>
        <w:widowControl w:val="off"/>
        <w:rPr>
          <w:rFonts w:hint="eastAsia" w:ascii="宋体" w:hAnsi="宋体" w:eastAsia="宋体" w:cs="宋体"/>
          <w:sz w:val="52"/>
          <w:szCs w:val="52"/>
          <w:lang w:val="en-US"/>
        </w:rPr>
        <w:suppressLineNumbers w:val="0"/>
      </w:pPr>
      <w:r>
        <w:rPr>
          <w:rFonts w:hint="eastAsia" w:ascii="宋体" w:hAnsi="宋体" w:eastAsia="宋体" w:cs="宋体"/>
          <w:b/>
          <w:bCs/>
          <w:sz w:val="56"/>
          <w:szCs w:val="56"/>
          <w:lang w:bidi="ar"/>
        </w:rPr>
        <w:t xml:space="preserve">赣 榆 区 政 府 采 购</w:t>
      </w:r>
      <w:r/>
    </w:p>
    <w:p>
      <w:pPr>
        <w:pStyle w:val="910"/>
        <w:ind w:left="0" w:firstLine="562"/>
        <w:spacing w:line="247" w:lineRule="auto"/>
        <w:widowControl/>
        <w:rPr>
          <w:rFonts w:hint="eastAsia" w:ascii="宋体" w:hAnsi="宋体" w:eastAsia="宋体" w:cs="宋体"/>
          <w:lang w:val="en-US"/>
        </w:rPr>
      </w:pPr>
      <w:r>
        <w:rPr>
          <w:rFonts w:hint="eastAsia" w:ascii="宋体" w:hAnsi="宋体" w:eastAsia="宋体" w:cs="宋体"/>
          <w:lang w:val="en-US"/>
        </w:rPr>
      </w:r>
      <w:r/>
    </w:p>
    <w:p>
      <w:pPr>
        <w:pStyle w:val="910"/>
        <w:ind w:left="0" w:firstLine="562"/>
        <w:spacing w:line="247" w:lineRule="auto"/>
        <w:widowControl/>
        <w:rPr>
          <w:rFonts w:hint="eastAsia" w:ascii="宋体" w:hAnsi="宋体" w:eastAsia="宋体" w:cs="宋体"/>
          <w:lang w:val="en-US"/>
        </w:rPr>
      </w:pPr>
      <w:r>
        <w:rPr>
          <w:rFonts w:hint="eastAsia" w:ascii="宋体" w:hAnsi="宋体" w:eastAsia="宋体" w:cs="宋体"/>
          <w:lang w:val="en-US"/>
        </w:rPr>
      </w:r>
      <w:r/>
    </w:p>
    <w:p>
      <w:pPr>
        <w:pStyle w:val="910"/>
        <w:ind w:left="0" w:firstLine="562"/>
        <w:spacing w:line="247" w:lineRule="auto"/>
        <w:widowControl/>
        <w:rPr>
          <w:rFonts w:hint="eastAsia" w:ascii="宋体" w:hAnsi="宋体" w:eastAsia="宋体" w:cs="宋体"/>
          <w:lang w:val="en-US"/>
        </w:rPr>
      </w:pPr>
      <w:r>
        <w:rPr>
          <w:rFonts w:hint="eastAsia" w:ascii="宋体" w:hAnsi="宋体" w:eastAsia="宋体" w:cs="宋体"/>
          <w:lang w:val="en-US"/>
        </w:rPr>
      </w:r>
      <w:r/>
    </w:p>
    <w:p>
      <w:pPr>
        <w:pStyle w:val="910"/>
        <w:ind w:left="0" w:firstLine="562"/>
        <w:spacing w:line="247" w:lineRule="auto"/>
        <w:widowControl/>
        <w:rPr>
          <w:rFonts w:hint="eastAsia" w:ascii="宋体" w:hAnsi="宋体" w:eastAsia="宋体" w:cs="宋体"/>
          <w:lang w:val="en-US"/>
        </w:rPr>
      </w:pPr>
      <w:r>
        <w:rPr>
          <w:rFonts w:hint="eastAsia" w:ascii="宋体" w:hAnsi="宋体" w:eastAsia="宋体" w:cs="宋体"/>
          <w:lang w:val="en-US"/>
        </w:rPr>
      </w:r>
      <w:r/>
    </w:p>
    <w:p>
      <w:pPr>
        <w:ind w:right="0"/>
        <w:jc w:val="both"/>
        <w:keepLines w:val="0"/>
        <w:keepNext w:val="0"/>
        <w:spacing w:before="139" w:beforeAutospacing="0" w:after="0" w:afterAutospacing="0" w:line="225" w:lineRule="auto"/>
        <w:widowControl w:val="off"/>
        <w:tabs>
          <w:tab w:val="left" w:pos="6434" w:leader="none"/>
        </w:tabs>
        <w:rPr>
          <w:rFonts w:hint="eastAsia" w:ascii="宋体" w:hAnsi="宋体" w:eastAsia="宋体" w:cs="宋体"/>
          <w:sz w:val="43"/>
          <w:szCs w:val="43"/>
          <w:lang w:val="en-US"/>
        </w:rPr>
        <w:suppressLineNumbers w:val="0"/>
      </w:pPr>
      <w:r>
        <w:rPr>
          <w:rFonts w:hint="eastAsia" w:ascii="宋体" w:hAnsi="宋体" w:eastAsia="宋体" w:cs="宋体"/>
          <w:sz w:val="43"/>
          <w:szCs w:val="43"/>
          <w:u w:val="single"/>
          <w:lang w:val="en-US" w:eastAsia="zh-CN" w:bidi="ar"/>
        </w:rPr>
        <w:tab/>
      </w:r>
      <w:r>
        <w:rPr>
          <w:rFonts w:hint="eastAsia" w:ascii="宋体" w:hAnsi="宋体" w:eastAsia="宋体" w:cs="宋体"/>
          <w:b/>
          <w:bCs/>
          <w:spacing w:val="-4"/>
          <w:sz w:val="43"/>
          <w:szCs w:val="43"/>
          <w:lang w:val="en-US" w:eastAsia="zh-CN" w:bidi="ar"/>
        </w:rPr>
        <w:t xml:space="preserve">合同</w:t>
      </w:r>
      <w:r/>
    </w:p>
    <w:p>
      <w:pPr>
        <w:pStyle w:val="910"/>
        <w:ind w:left="0" w:firstLine="562"/>
        <w:spacing w:line="276" w:lineRule="auto"/>
        <w:widowControl/>
        <w:rPr>
          <w:rFonts w:hint="eastAsia" w:ascii="宋体" w:hAnsi="宋体" w:eastAsia="宋体" w:cs="宋体"/>
          <w:lang w:val="en-US"/>
        </w:rPr>
      </w:pPr>
      <w:r>
        <w:rPr>
          <w:rFonts w:hint="eastAsia" w:ascii="宋体" w:hAnsi="宋体" w:eastAsia="宋体" w:cs="宋体"/>
          <w:lang w:val="en-US"/>
        </w:rPr>
      </w:r>
      <w:r/>
    </w:p>
    <w:p>
      <w:pPr>
        <w:pStyle w:val="910"/>
        <w:ind w:left="0" w:firstLine="562"/>
        <w:spacing w:line="276" w:lineRule="auto"/>
        <w:widowControl/>
        <w:rPr>
          <w:rFonts w:hint="eastAsia" w:ascii="宋体" w:hAnsi="宋体" w:eastAsia="宋体" w:cs="宋体"/>
          <w:lang w:val="en-US"/>
        </w:rPr>
      </w:pPr>
      <w:r>
        <w:rPr>
          <w:rFonts w:hint="eastAsia" w:ascii="宋体" w:hAnsi="宋体" w:eastAsia="宋体" w:cs="宋体"/>
          <w:lang w:val="en-US"/>
        </w:rPr>
      </w:r>
      <w:r/>
    </w:p>
    <w:p>
      <w:pPr>
        <w:pStyle w:val="910"/>
        <w:ind w:left="0" w:firstLine="562"/>
        <w:spacing w:line="276" w:lineRule="auto"/>
        <w:widowControl/>
        <w:rPr>
          <w:rFonts w:hint="eastAsia" w:ascii="宋体" w:hAnsi="宋体" w:eastAsia="宋体" w:cs="宋体"/>
          <w:lang w:val="en-US"/>
        </w:rPr>
      </w:pPr>
      <w:r>
        <w:rPr>
          <w:rFonts w:hint="eastAsia" w:ascii="宋体" w:hAnsi="宋体" w:eastAsia="宋体" w:cs="宋体"/>
          <w:lang w:val="en-US"/>
        </w:rPr>
      </w:r>
      <w:r/>
    </w:p>
    <w:p>
      <w:pPr>
        <w:pStyle w:val="910"/>
        <w:ind w:left="0" w:firstLine="562"/>
        <w:spacing w:line="276" w:lineRule="auto"/>
        <w:widowControl/>
        <w:rPr>
          <w:rFonts w:hint="eastAsia" w:ascii="宋体" w:hAnsi="宋体" w:eastAsia="宋体" w:cs="宋体"/>
          <w:lang w:val="en-US"/>
        </w:rPr>
      </w:pPr>
      <w:r>
        <w:rPr>
          <w:rFonts w:hint="eastAsia" w:ascii="宋体" w:hAnsi="宋体" w:eastAsia="宋体" w:cs="宋体"/>
          <w:lang w:val="en-US"/>
        </w:rPr>
      </w:r>
      <w:r/>
    </w:p>
    <w:p>
      <w:pPr>
        <w:pStyle w:val="910"/>
        <w:ind w:left="0" w:firstLine="562"/>
        <w:spacing w:line="276" w:lineRule="auto"/>
        <w:widowControl/>
        <w:rPr>
          <w:rFonts w:hint="eastAsia" w:ascii="宋体" w:hAnsi="宋体" w:eastAsia="宋体" w:cs="宋体"/>
          <w:lang w:val="en-US"/>
        </w:rPr>
      </w:pPr>
      <w:r>
        <w:rPr>
          <w:rFonts w:hint="eastAsia" w:ascii="宋体" w:hAnsi="宋体" w:eastAsia="宋体" w:cs="宋体"/>
          <w:lang w:val="en-US"/>
        </w:rPr>
      </w:r>
      <w:r/>
    </w:p>
    <w:p>
      <w:pPr>
        <w:pStyle w:val="910"/>
        <w:ind w:left="0" w:firstLine="562"/>
        <w:spacing w:line="276" w:lineRule="auto"/>
        <w:widowControl/>
        <w:rPr>
          <w:rFonts w:hint="eastAsia" w:ascii="宋体" w:hAnsi="宋体" w:eastAsia="宋体" w:cs="宋体"/>
          <w:lang w:val="en-US"/>
        </w:rPr>
      </w:pPr>
      <w:r>
        <w:rPr>
          <w:rFonts w:hint="eastAsia" w:ascii="宋体" w:hAnsi="宋体" w:eastAsia="宋体" w:cs="宋体"/>
          <w:lang w:val="en-US"/>
        </w:rPr>
      </w:r>
      <w:r/>
    </w:p>
    <w:p>
      <w:pPr>
        <w:ind w:right="0"/>
        <w:jc w:val="both"/>
        <w:keepLines w:val="0"/>
        <w:keepNext w:val="0"/>
        <w:spacing w:before="140" w:beforeAutospacing="0" w:after="0" w:afterAutospacing="0" w:line="223" w:lineRule="auto"/>
        <w:widowControl w:val="off"/>
        <w:rPr>
          <w:rFonts w:hint="eastAsia" w:ascii="宋体" w:hAnsi="宋体" w:eastAsia="宋体" w:cs="宋体"/>
          <w:sz w:val="43"/>
          <w:szCs w:val="43"/>
          <w:lang w:val="en-US"/>
        </w:rPr>
        <w:suppressLineNumbers w:val="0"/>
      </w:pPr>
      <w:r>
        <w:rPr>
          <w:rFonts w:hint="eastAsia" w:ascii="宋体" w:hAnsi="宋体" w:eastAsia="宋体" w:cs="宋体"/>
          <w:b/>
          <w:bCs/>
          <w:sz w:val="43"/>
          <w:szCs w:val="43"/>
          <w:lang w:val="en-US" w:eastAsia="zh-CN" w:bidi="ar"/>
        </w:rPr>
        <w:t xml:space="preserve">合同编号：</w:t>
      </w:r>
      <w:r/>
    </w:p>
    <w:p>
      <w:pPr>
        <w:pStyle w:val="910"/>
        <w:ind w:left="0" w:firstLine="562"/>
        <w:spacing w:line="259" w:lineRule="auto"/>
        <w:widowControl/>
        <w:rPr>
          <w:rFonts w:hint="eastAsia" w:ascii="宋体" w:hAnsi="宋体" w:eastAsia="宋体" w:cs="宋体"/>
          <w:lang w:val="en-US"/>
        </w:rPr>
      </w:pPr>
      <w:r>
        <w:rPr>
          <w:rFonts w:hint="eastAsia" w:ascii="宋体" w:hAnsi="宋体" w:eastAsia="宋体" w:cs="宋体"/>
          <w:lang w:val="en-US"/>
        </w:rPr>
      </w:r>
      <w:r/>
    </w:p>
    <w:p>
      <w:pPr>
        <w:pStyle w:val="910"/>
        <w:ind w:left="0" w:firstLine="562"/>
        <w:spacing w:line="259" w:lineRule="auto"/>
        <w:widowControl/>
        <w:rPr>
          <w:rFonts w:hint="eastAsia" w:ascii="宋体" w:hAnsi="宋体" w:eastAsia="宋体" w:cs="宋体"/>
          <w:lang w:val="en-US"/>
        </w:rPr>
      </w:pPr>
      <w:r>
        <w:rPr>
          <w:rFonts w:hint="eastAsia" w:ascii="宋体" w:hAnsi="宋体" w:eastAsia="宋体" w:cs="宋体"/>
          <w:lang w:val="en-US"/>
        </w:rPr>
      </w:r>
      <w:r/>
    </w:p>
    <w:p>
      <w:pPr>
        <w:pStyle w:val="910"/>
        <w:ind w:left="0" w:firstLine="562"/>
        <w:spacing w:line="259" w:lineRule="auto"/>
        <w:widowControl/>
        <w:rPr>
          <w:rFonts w:hint="eastAsia" w:ascii="宋体" w:hAnsi="宋体" w:eastAsia="宋体" w:cs="宋体"/>
          <w:lang w:val="en-US"/>
        </w:rPr>
      </w:pPr>
      <w:r>
        <w:rPr>
          <w:rFonts w:hint="eastAsia" w:ascii="宋体" w:hAnsi="宋体" w:eastAsia="宋体" w:cs="宋体"/>
          <w:lang w:val="en-US"/>
        </w:rPr>
      </w:r>
      <w:r/>
    </w:p>
    <w:p>
      <w:pPr>
        <w:pStyle w:val="910"/>
        <w:ind w:left="0" w:firstLine="562"/>
        <w:spacing w:line="259" w:lineRule="auto"/>
        <w:widowControl/>
        <w:rPr>
          <w:rFonts w:hint="eastAsia" w:ascii="宋体" w:hAnsi="宋体" w:eastAsia="宋体" w:cs="宋体"/>
          <w:lang w:val="en-US"/>
        </w:rPr>
      </w:pPr>
      <w:r>
        <w:rPr>
          <w:rFonts w:hint="eastAsia" w:ascii="宋体" w:hAnsi="宋体" w:eastAsia="宋体" w:cs="宋体"/>
          <w:lang w:val="en-US"/>
        </w:rPr>
      </w:r>
      <w:r/>
    </w:p>
    <w:p>
      <w:pPr>
        <w:pStyle w:val="910"/>
        <w:ind w:left="0" w:firstLine="562"/>
        <w:spacing w:line="259" w:lineRule="auto"/>
        <w:widowControl/>
        <w:rPr>
          <w:rFonts w:hint="eastAsia" w:ascii="宋体" w:hAnsi="宋体" w:eastAsia="宋体" w:cs="宋体"/>
          <w:lang w:val="en-US"/>
        </w:rPr>
      </w:pPr>
      <w:r>
        <w:rPr>
          <w:rFonts w:hint="eastAsia" w:ascii="宋体" w:hAnsi="宋体" w:eastAsia="宋体" w:cs="宋体"/>
          <w:lang w:val="en-US"/>
        </w:rPr>
      </w:r>
      <w:r/>
    </w:p>
    <w:p>
      <w:pPr>
        <w:pStyle w:val="910"/>
        <w:ind w:left="0" w:firstLine="562"/>
        <w:spacing w:line="259" w:lineRule="auto"/>
        <w:widowControl/>
        <w:rPr>
          <w:rFonts w:hint="eastAsia" w:ascii="宋体" w:hAnsi="宋体" w:eastAsia="宋体" w:cs="宋体"/>
          <w:lang w:val="en-US"/>
        </w:rPr>
      </w:pPr>
      <w:r>
        <w:rPr>
          <w:rFonts w:hint="eastAsia" w:ascii="宋体" w:hAnsi="宋体" w:eastAsia="宋体" w:cs="宋体"/>
          <w:lang w:val="en-US"/>
        </w:rPr>
      </w:r>
      <w:r/>
    </w:p>
    <w:p>
      <w:pPr>
        <w:pStyle w:val="910"/>
        <w:ind w:left="0" w:firstLine="562"/>
        <w:spacing w:line="259" w:lineRule="auto"/>
        <w:widowControl/>
        <w:rPr>
          <w:rFonts w:hint="eastAsia" w:ascii="宋体" w:hAnsi="宋体" w:eastAsia="宋体" w:cs="宋体"/>
          <w:lang w:val="en-US"/>
        </w:rPr>
      </w:pPr>
      <w:r>
        <w:rPr>
          <w:rFonts w:hint="eastAsia" w:ascii="宋体" w:hAnsi="宋体" w:eastAsia="宋体" w:cs="宋体"/>
          <w:lang w:val="en-US"/>
        </w:rPr>
      </w:r>
      <w:r/>
    </w:p>
    <w:p>
      <w:pPr>
        <w:ind w:right="0"/>
        <w:jc w:val="both"/>
        <w:keepLines w:val="0"/>
        <w:keepNext w:val="0"/>
        <w:spacing w:before="140" w:beforeAutospacing="0" w:after="0" w:afterAutospacing="0" w:line="223" w:lineRule="auto"/>
        <w:widowControl w:val="off"/>
        <w:rPr>
          <w:rFonts w:hint="eastAsia" w:ascii="宋体" w:hAnsi="宋体" w:eastAsia="宋体" w:cs="宋体"/>
          <w:b/>
          <w:bCs/>
          <w:sz w:val="43"/>
          <w:szCs w:val="43"/>
          <w:lang w:val="en-US" w:eastAsia="zh-CN" w:bidi="ar"/>
        </w:rPr>
        <w:suppressLineNumbers w:val="0"/>
      </w:pPr>
      <w:r>
        <w:rPr>
          <w:rFonts w:hint="eastAsia" w:ascii="宋体" w:hAnsi="宋体" w:eastAsia="宋体" w:cs="宋体"/>
          <w:b/>
          <w:bCs/>
          <w:sz w:val="43"/>
          <w:szCs w:val="43"/>
          <w:lang w:val="en-US" w:eastAsia="zh-CN" w:bidi="ar"/>
        </w:rPr>
        <w:t xml:space="preserve">采购人：</w:t>
      </w:r>
      <w:r/>
    </w:p>
    <w:p>
      <w:pPr>
        <w:ind w:right="0"/>
        <w:jc w:val="both"/>
        <w:keepLines w:val="0"/>
        <w:keepNext w:val="0"/>
        <w:spacing w:before="140" w:beforeAutospacing="0" w:after="0" w:afterAutospacing="0" w:line="223" w:lineRule="auto"/>
        <w:widowControl w:val="off"/>
        <w:rPr>
          <w:rFonts w:hint="eastAsia" w:ascii="宋体" w:hAnsi="宋体" w:eastAsia="宋体" w:cs="宋体"/>
          <w:b/>
          <w:bCs/>
          <w:sz w:val="43"/>
          <w:szCs w:val="43"/>
          <w:lang w:val="en-US" w:eastAsia="zh-CN" w:bidi="ar"/>
        </w:rPr>
        <w:suppressLineNumbers w:val="0"/>
      </w:pPr>
      <w:r>
        <w:rPr>
          <w:rFonts w:hint="eastAsia" w:ascii="宋体" w:hAnsi="宋体" w:eastAsia="宋体" w:cs="宋体"/>
          <w:b/>
          <w:bCs/>
          <w:sz w:val="43"/>
          <w:szCs w:val="43"/>
          <w:lang w:val="en-US" w:eastAsia="zh-CN" w:bidi="ar"/>
        </w:rPr>
        <w:t xml:space="preserve">中标人：</w:t>
      </w:r>
      <w:r/>
    </w:p>
    <w:p>
      <w:pPr>
        <w:spacing w:line="252" w:lineRule="auto"/>
        <w:rPr>
          <w:rFonts w:hint="eastAsia" w:ascii="宋体" w:hAnsi="宋体" w:eastAsia="宋体" w:cs="宋体"/>
          <w:sz w:val="43"/>
          <w:szCs w:val="43"/>
          <w:lang w:val="en-US" w:eastAsia="zh-CN" w:bidi="ar"/>
        </w:rPr>
        <w:sectPr>
          <w:footerReference w:type="default" r:id="rId16"/>
          <w:footnotePr/>
          <w:endnotePr/>
          <w:type w:val="nextPage"/>
          <w:pgSz w:w="11906" w:h="16839" w:orient="portrait"/>
          <w:pgMar w:top="1135" w:right="1133" w:bottom="1197" w:left="1418" w:header="862" w:footer="982" w:gutter="0"/>
          <w:pgNumType w:start="1"/>
          <w:cols w:num="1" w:sep="0" w:space="1701" w:equalWidth="1"/>
          <w:docGrid w:linePitch="360"/>
        </w:sectPr>
      </w:pPr>
      <w:r>
        <w:rPr>
          <w:rFonts w:hint="eastAsia" w:ascii="宋体" w:hAnsi="宋体" w:eastAsia="宋体" w:cs="宋体"/>
          <w:sz w:val="43"/>
          <w:szCs w:val="43"/>
          <w:lang w:val="en-US" w:eastAsia="zh-CN" w:bidi="ar"/>
        </w:rPr>
      </w:r>
      <w:r/>
    </w:p>
    <w:p>
      <w:pPr>
        <w:ind w:firstLine="480"/>
        <w:jc w:val="left"/>
        <w:spacing w:line="560" w:lineRule="exact"/>
        <w:rPr>
          <w:rFonts w:ascii="Calibri" w:hAnsi="Calibri" w:eastAsia="宋体" w:cs="Times New Roman"/>
          <w:b/>
          <w:sz w:val="32"/>
          <w:szCs w:val="32"/>
          <w:lang w:val="en-US" w:bidi="ar-SA"/>
        </w:rPr>
      </w:pPr>
      <w:r>
        <w:rPr>
          <w:rFonts w:hint="eastAsia" w:ascii="宋体" w:hAnsi="宋体" w:eastAsia="宋体" w:cs="Times New Roman"/>
          <w:bCs/>
          <w:sz w:val="24"/>
          <w:szCs w:val="24"/>
          <w:lang w:val="en-US" w:bidi="ar-SA"/>
        </w:rPr>
        <w:t xml:space="preserve">以下为成交后签订本项目合同的通用条款，成交供应商不得提出实质性的修改，关于专用条款将由采购人与成交供应商结合本项目具体情况协商后签订。</w:t>
      </w:r>
      <w:bookmarkStart w:id="175" w:name="_Hlt16619369"/>
      <w:r/>
      <w:bookmarkEnd w:id="175"/>
      <w:r/>
      <w:r/>
    </w:p>
    <w:p>
      <w:pPr>
        <w:ind w:firstLine="0"/>
        <w:jc w:val="center"/>
        <w:spacing w:line="560" w:lineRule="exact"/>
        <w:rPr>
          <w:rFonts w:hint="eastAsia" w:ascii="Calibri" w:hAnsi="Calibri" w:eastAsia="宋体" w:cs="黑体"/>
          <w:b/>
          <w:sz w:val="32"/>
          <w:szCs w:val="32"/>
          <w:lang w:val="en-US" w:bidi="ar-SA"/>
        </w:rPr>
      </w:pPr>
      <w:r>
        <w:rPr>
          <w:rFonts w:hint="eastAsia" w:ascii="Calibri" w:hAnsi="Calibri" w:eastAsia="宋体" w:cs="黑体"/>
          <w:b/>
          <w:sz w:val="32"/>
          <w:szCs w:val="32"/>
          <w:lang w:val="en-US" w:bidi="ar-SA"/>
        </w:rPr>
        <w:t xml:space="preserve">政府采购合同</w:t>
      </w:r>
      <w:r/>
    </w:p>
    <w:p>
      <w:pPr>
        <w:ind w:firstLine="482"/>
        <w:spacing w:line="360" w:lineRule="auto"/>
        <w:rPr>
          <w:rFonts w:ascii="宋体" w:hAnsi="宋体" w:eastAsia="宋体" w:cs="宋体"/>
          <w:b/>
          <w:bCs/>
          <w:sz w:val="24"/>
          <w:szCs w:val="24"/>
          <w:lang w:val="en-US" w:bidi="ar-SA"/>
        </w:rPr>
      </w:pPr>
      <w:r>
        <w:rPr>
          <w:rFonts w:hint="eastAsia" w:ascii="宋体" w:hAnsi="宋体" w:eastAsia="宋体" w:cs="宋体"/>
          <w:b/>
          <w:bCs/>
          <w:sz w:val="24"/>
          <w:szCs w:val="24"/>
          <w:lang w:val="en-US" w:bidi="ar-SA"/>
        </w:rPr>
        <w:t xml:space="preserve">甲方： </w:t>
      </w:r>
      <w:r>
        <w:rPr>
          <w:rFonts w:hint="eastAsia" w:ascii="宋体" w:hAnsi="宋体" w:eastAsia="宋体" w:cs="宋体"/>
          <w:b/>
          <w:bCs/>
          <w:sz w:val="24"/>
          <w:szCs w:val="24"/>
          <w:u w:val="single"/>
          <w:lang w:val="en-US" w:eastAsia="zh-CN" w:bidi="ar-SA"/>
        </w:rPr>
        <w:t xml:space="preserve">                  </w:t>
      </w:r>
      <w:r>
        <w:rPr>
          <w:rFonts w:hint="eastAsia" w:ascii="宋体" w:hAnsi="宋体" w:eastAsia="宋体" w:cs="宋体"/>
          <w:b/>
          <w:bCs/>
          <w:sz w:val="24"/>
          <w:szCs w:val="24"/>
          <w:lang w:val="en-US" w:bidi="ar-SA"/>
        </w:rPr>
        <w:t xml:space="preserve">（以下简称甲方）</w:t>
      </w:r>
      <w:r/>
    </w:p>
    <w:p>
      <w:pPr>
        <w:ind w:firstLine="482"/>
        <w:spacing w:line="360" w:lineRule="auto"/>
        <w:rPr>
          <w:rFonts w:hint="eastAsia" w:ascii="Calibri" w:hAnsi="Calibri" w:eastAsia="宋体" w:cs="黑体"/>
          <w:b/>
          <w:sz w:val="32"/>
          <w:szCs w:val="32"/>
          <w:lang w:val="en-US" w:bidi="ar-SA"/>
        </w:rPr>
      </w:pPr>
      <w:r>
        <w:rPr>
          <w:rFonts w:hint="eastAsia" w:ascii="宋体" w:hAnsi="宋体" w:eastAsia="宋体" w:cs="宋体"/>
          <w:b/>
          <w:bCs/>
          <w:sz w:val="24"/>
          <w:szCs w:val="24"/>
          <w:lang w:val="en-US" w:bidi="ar-SA"/>
        </w:rPr>
        <w:t xml:space="preserve">乙方：</w:t>
      </w:r>
      <w:r>
        <w:rPr>
          <w:rFonts w:hint="eastAsia" w:ascii="宋体" w:hAnsi="宋体" w:eastAsia="宋体" w:cs="宋体"/>
          <w:b/>
          <w:bCs/>
          <w:sz w:val="24"/>
          <w:szCs w:val="24"/>
          <w:lang w:val="en-US" w:eastAsia="zh-CN" w:bidi="ar-SA"/>
        </w:rPr>
        <w:t xml:space="preserve"> </w:t>
      </w:r>
      <w:r>
        <w:rPr>
          <w:rFonts w:hint="eastAsia" w:ascii="宋体" w:hAnsi="宋体" w:eastAsia="宋体" w:cs="宋体"/>
          <w:b/>
          <w:bCs/>
          <w:sz w:val="24"/>
          <w:szCs w:val="24"/>
          <w:u w:val="single"/>
          <w:lang w:val="en-US" w:eastAsia="zh-CN" w:bidi="ar-SA"/>
        </w:rPr>
        <w:t xml:space="preserve">                  </w:t>
      </w:r>
      <w:r>
        <w:rPr>
          <w:rFonts w:hint="eastAsia" w:ascii="宋体" w:hAnsi="宋体" w:eastAsia="宋体" w:cs="宋体"/>
          <w:b/>
          <w:bCs/>
          <w:sz w:val="24"/>
          <w:szCs w:val="24"/>
          <w:lang w:val="en-US" w:bidi="ar-SA"/>
        </w:rPr>
        <w:t xml:space="preserve">（以下简称乙方）</w:t>
      </w:r>
      <w:r/>
    </w:p>
    <w:p>
      <w:pPr>
        <w:ind w:firstLine="480"/>
        <w:spacing w:line="360" w:lineRule="auto"/>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为进一步提高农村环境卫生水平，改善</w:t>
      </w:r>
      <w:r>
        <w:rPr>
          <w:rFonts w:hint="eastAsia" w:ascii="宋体" w:hAnsi="宋体" w:eastAsia="宋体" w:cs="宋体"/>
          <w:sz w:val="24"/>
          <w:szCs w:val="24"/>
          <w:lang w:val="en-US" w:eastAsia="zh-CN" w:bidi="ar-SA"/>
        </w:rPr>
        <w:t xml:space="preserve">城头</w:t>
      </w:r>
      <w:r>
        <w:rPr>
          <w:rFonts w:hint="eastAsia" w:ascii="宋体" w:hAnsi="宋体" w:eastAsia="宋体" w:cs="宋体"/>
          <w:sz w:val="24"/>
          <w:szCs w:val="24"/>
          <w:lang w:val="en-US" w:bidi="ar-SA"/>
        </w:rPr>
        <w:t xml:space="preserve">镇人居环境，加快生态文明村镇建设，经甲乙双方协商，决定将</w:t>
      </w:r>
      <w:r>
        <w:rPr>
          <w:rFonts w:hint="eastAsia" w:ascii="宋体" w:hAnsi="宋体" w:eastAsia="宋体" w:cs="宋体"/>
          <w:sz w:val="24"/>
          <w:szCs w:val="24"/>
          <w:lang w:val="en-US" w:eastAsia="zh-CN" w:bidi="ar-SA"/>
        </w:rPr>
        <w:t xml:space="preserve">城头</w:t>
      </w:r>
      <w:r>
        <w:rPr>
          <w:rFonts w:hint="eastAsia" w:ascii="宋体" w:hAnsi="宋体" w:eastAsia="宋体" w:cs="宋体"/>
          <w:sz w:val="24"/>
          <w:szCs w:val="24"/>
          <w:lang w:val="en-US" w:bidi="ar-SA"/>
        </w:rPr>
        <w:t xml:space="preserve">镇的镇区、村庄卫生保洁和生活垃圾清运工作委托给乙方运营管理，为维护双方权益，经甲、乙双方协商，签订如下合同：</w:t>
      </w:r>
      <w:r/>
    </w:p>
    <w:p>
      <w:pPr>
        <w:ind w:firstLine="482"/>
        <w:keepLines w:val="0"/>
        <w:keepNext w:val="0"/>
        <w:pageBreakBefore w:val="0"/>
        <w:spacing w:line="500" w:lineRule="exact"/>
        <w:widowControl w:val="off"/>
        <w:rPr>
          <w:rFonts w:hint="eastAsia" w:ascii="宋体" w:hAnsi="宋体" w:eastAsia="宋体" w:cs="Times New Roman"/>
          <w:b/>
          <w:bCs/>
          <w:sz w:val="24"/>
          <w:szCs w:val="24"/>
          <w:lang w:val="en-US" w:bidi="ar-SA"/>
        </w:rPr>
      </w:pPr>
      <w:r>
        <w:rPr>
          <w:rFonts w:hint="eastAsia" w:ascii="宋体" w:hAnsi="宋体" w:eastAsia="宋体" w:cs="Times New Roman"/>
          <w:b/>
          <w:bCs/>
          <w:sz w:val="24"/>
          <w:szCs w:val="24"/>
          <w:lang w:val="en-US" w:bidi="ar-SA"/>
        </w:rPr>
        <w:t xml:space="preserve">一、</w:t>
      </w:r>
      <w:r>
        <w:rPr>
          <w:rFonts w:hint="eastAsia" w:ascii="宋体" w:hAnsi="宋体" w:eastAsia="宋体" w:cs="Times New Roman"/>
          <w:b/>
          <w:bCs/>
          <w:sz w:val="24"/>
          <w:szCs w:val="24"/>
          <w:lang w:val="en-US" w:eastAsia="zh-CN" w:bidi="ar-SA"/>
        </w:rPr>
        <w:t xml:space="preserve">服务</w:t>
      </w:r>
      <w:r>
        <w:rPr>
          <w:rFonts w:hint="eastAsia" w:ascii="宋体" w:hAnsi="宋体" w:eastAsia="宋体" w:cs="Times New Roman"/>
          <w:b/>
          <w:bCs/>
          <w:sz w:val="24"/>
          <w:szCs w:val="24"/>
          <w:lang w:val="en-US" w:bidi="ar-SA"/>
        </w:rPr>
        <w:t xml:space="preserve">内容</w:t>
      </w:r>
      <w:r/>
    </w:p>
    <w:p>
      <w:pPr>
        <w:ind w:firstLine="480"/>
        <w:jc w:val="left"/>
        <w:spacing w:line="500" w:lineRule="exact"/>
        <w:rPr>
          <w:rFonts w:ascii="Calibri" w:hAnsi="Calibri" w:eastAsia="宋体" w:cs="黑体"/>
          <w:sz w:val="24"/>
          <w:szCs w:val="24"/>
          <w:lang w:val="en-US" w:bidi="ar-SA"/>
        </w:rPr>
      </w:pPr>
      <w:r>
        <w:rPr>
          <w:rFonts w:ascii="Calibri" w:hAnsi="Calibri" w:eastAsia="宋体" w:cs="黑体"/>
          <w:sz w:val="24"/>
          <w:szCs w:val="24"/>
          <w:lang w:val="en-US" w:bidi="ar-SA"/>
        </w:rPr>
        <w:t xml:space="preserve">1.1 服务内容：</w:t>
      </w:r>
      <w:r>
        <w:rPr>
          <w:rFonts w:hint="eastAsia" w:ascii="宋体" w:hAnsi="宋体" w:eastAsia="宋体" w:cs="黑体"/>
          <w:sz w:val="24"/>
          <w:szCs w:val="22"/>
          <w:u w:val="single"/>
          <w:lang w:val="en-US" w:bidi="ar-SA"/>
        </w:rPr>
        <w:t xml:space="preserve">      </w:t>
      </w:r>
      <w:r>
        <w:rPr>
          <w:rFonts w:ascii="Calibri" w:hAnsi="Calibri" w:eastAsia="宋体" w:cs="黑体"/>
          <w:sz w:val="24"/>
          <w:szCs w:val="24"/>
          <w:lang w:val="en-US" w:bidi="ar-SA"/>
        </w:rPr>
        <w:t xml:space="preserve">。</w:t>
      </w:r>
      <w:r/>
    </w:p>
    <w:p>
      <w:pPr>
        <w:ind w:firstLine="480"/>
        <w:jc w:val="left"/>
        <w:spacing w:line="500" w:lineRule="exact"/>
        <w:rPr>
          <w:rFonts w:ascii="Calibri" w:hAnsi="Calibri" w:eastAsia="宋体" w:cs="黑体"/>
          <w:sz w:val="24"/>
          <w:szCs w:val="24"/>
          <w:lang w:val="en-US" w:bidi="ar-SA"/>
        </w:rPr>
      </w:pPr>
      <w:r>
        <w:rPr>
          <w:rFonts w:ascii="Calibri" w:hAnsi="Calibri" w:eastAsia="宋体" w:cs="黑体"/>
          <w:sz w:val="24"/>
          <w:szCs w:val="24"/>
          <w:lang w:val="en-US" w:bidi="ar-SA"/>
        </w:rPr>
        <w:t xml:space="preserve">1.2 服务要求：</w:t>
      </w:r>
      <w:r>
        <w:rPr>
          <w:rFonts w:hint="eastAsia" w:ascii="宋体" w:hAnsi="宋体" w:eastAsia="宋体" w:cs="黑体"/>
          <w:sz w:val="24"/>
          <w:szCs w:val="22"/>
          <w:u w:val="single"/>
          <w:lang w:val="en-US" w:bidi="ar-SA"/>
        </w:rPr>
        <w:t xml:space="preserve">      </w:t>
      </w:r>
      <w:r>
        <w:rPr>
          <w:rFonts w:ascii="Calibri" w:hAnsi="Calibri" w:eastAsia="宋体" w:cs="黑体"/>
          <w:sz w:val="24"/>
          <w:szCs w:val="24"/>
          <w:lang w:val="en-US" w:bidi="ar-SA"/>
        </w:rPr>
        <w:t xml:space="preserve">。</w:t>
      </w:r>
      <w:r/>
    </w:p>
    <w:p>
      <w:pPr>
        <w:ind w:firstLine="480"/>
        <w:jc w:val="left"/>
        <w:spacing w:line="500" w:lineRule="exact"/>
        <w:rPr>
          <w:rFonts w:ascii="Calibri" w:hAnsi="Calibri" w:eastAsia="宋体" w:cs="黑体"/>
          <w:sz w:val="24"/>
          <w:szCs w:val="24"/>
          <w:lang w:val="en-US" w:bidi="ar-SA"/>
        </w:rPr>
      </w:pPr>
      <w:r>
        <w:rPr>
          <w:rFonts w:hint="eastAsia" w:ascii="Calibri" w:hAnsi="Calibri" w:eastAsia="宋体" w:cs="黑体"/>
          <w:sz w:val="24"/>
          <w:szCs w:val="24"/>
          <w:lang w:val="en-US" w:bidi="ar-SA"/>
        </w:rPr>
        <w:t xml:space="preserve">1.3 服务标准：</w:t>
      </w:r>
      <w:r>
        <w:rPr>
          <w:rFonts w:hint="eastAsia" w:ascii="宋体" w:hAnsi="宋体" w:eastAsia="宋体" w:cs="黑体"/>
          <w:sz w:val="24"/>
          <w:szCs w:val="22"/>
          <w:u w:val="single"/>
          <w:lang w:val="en-US" w:bidi="ar-SA"/>
        </w:rPr>
        <w:t xml:space="preserve">      </w:t>
      </w:r>
      <w:r>
        <w:rPr>
          <w:rFonts w:ascii="Calibri" w:hAnsi="Calibri" w:eastAsia="宋体" w:cs="黑体"/>
          <w:sz w:val="24"/>
          <w:szCs w:val="24"/>
          <w:lang w:val="en-US" w:bidi="ar-SA"/>
        </w:rPr>
        <w:t xml:space="preserve">。</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ascii="Calibri" w:hAnsi="Calibri" w:eastAsia="宋体" w:cs="黑体"/>
          <w:sz w:val="24"/>
          <w:szCs w:val="24"/>
          <w:lang w:val="en-US" w:bidi="ar-SA"/>
        </w:rPr>
        <w:t xml:space="preserve">1.</w:t>
      </w:r>
      <w:r>
        <w:rPr>
          <w:rFonts w:hint="eastAsia" w:ascii="Calibri" w:hAnsi="Calibri" w:eastAsia="宋体" w:cs="黑体"/>
          <w:sz w:val="24"/>
          <w:szCs w:val="24"/>
          <w:lang w:val="en-US" w:bidi="ar-SA"/>
        </w:rPr>
        <w:t xml:space="preserve">4</w:t>
      </w:r>
      <w:r>
        <w:rPr>
          <w:rFonts w:ascii="Calibri" w:hAnsi="Calibri" w:eastAsia="宋体" w:cs="黑体"/>
          <w:sz w:val="24"/>
          <w:szCs w:val="24"/>
          <w:lang w:val="en-US" w:bidi="ar-SA"/>
        </w:rPr>
        <w:t xml:space="preserve"> 补充条款：</w:t>
      </w:r>
      <w:r>
        <w:rPr>
          <w:rFonts w:hint="eastAsia" w:ascii="宋体" w:hAnsi="宋体" w:eastAsia="宋体" w:cs="黑体"/>
          <w:sz w:val="24"/>
          <w:szCs w:val="22"/>
          <w:u w:val="single"/>
          <w:lang w:val="en-US" w:bidi="ar-SA"/>
        </w:rPr>
        <w:t xml:space="preserve">      </w:t>
      </w:r>
      <w:r>
        <w:rPr>
          <w:rFonts w:ascii="Calibri" w:hAnsi="Calibri" w:eastAsia="宋体" w:cs="黑体"/>
          <w:sz w:val="24"/>
          <w:szCs w:val="24"/>
          <w:lang w:val="en-US" w:bidi="ar-SA"/>
        </w:rPr>
        <w:t xml:space="preserve">。</w:t>
      </w:r>
      <w:r/>
    </w:p>
    <w:p>
      <w:pPr>
        <w:ind w:firstLine="482"/>
        <w:keepLines w:val="0"/>
        <w:keepNext w:val="0"/>
        <w:pageBreakBefore w:val="0"/>
        <w:spacing w:line="500" w:lineRule="exact"/>
        <w:widowControl w:val="off"/>
        <w:rPr>
          <w:rFonts w:hint="eastAsia" w:ascii="宋体" w:hAnsi="宋体" w:eastAsia="宋体" w:cs="Times New Roman"/>
          <w:b/>
          <w:bCs/>
          <w:sz w:val="24"/>
          <w:szCs w:val="24"/>
          <w:lang w:val="en-US" w:bidi="ar-SA"/>
        </w:rPr>
      </w:pPr>
      <w:r>
        <w:rPr>
          <w:rFonts w:hint="eastAsia" w:ascii="宋体" w:hAnsi="宋体" w:eastAsia="宋体" w:cs="Times New Roman"/>
          <w:b/>
          <w:bCs/>
          <w:sz w:val="24"/>
          <w:szCs w:val="24"/>
          <w:lang w:val="en-US" w:eastAsia="zh-CN" w:bidi="ar-SA"/>
        </w:rPr>
        <w:t xml:space="preserve">二</w:t>
      </w:r>
      <w:r>
        <w:rPr>
          <w:rFonts w:hint="eastAsia" w:ascii="宋体" w:hAnsi="宋体" w:eastAsia="宋体" w:cs="Times New Roman"/>
          <w:b/>
          <w:bCs/>
          <w:sz w:val="24"/>
          <w:szCs w:val="24"/>
          <w:lang w:val="en-US" w:bidi="ar-SA"/>
        </w:rPr>
        <w:t xml:space="preserve">、服务条款</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b/>
          <w:bCs/>
          <w:sz w:val="24"/>
          <w:szCs w:val="24"/>
          <w:lang w:val="en-US" w:bidi="ar-SA"/>
        </w:rPr>
        <w:t xml:space="preserve">（一）道路作业标准</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1、高温季节物业公司可按照劳动法有关规定进行作业时间调整，但需报甲方备案。</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2、遇重大事件、重要活动时</w:t>
      </w:r>
      <w:r>
        <w:rPr>
          <w:rFonts w:hint="eastAsia" w:ascii="Calibri" w:hAnsi="Calibri" w:eastAsia="宋体" w:cs="黑体"/>
          <w:sz w:val="24"/>
          <w:szCs w:val="24"/>
          <w:lang w:val="en-US" w:eastAsia="zh-CN" w:bidi="ar-SA"/>
        </w:rPr>
        <w:t xml:space="preserve">，</w:t>
      </w:r>
      <w:r>
        <w:rPr>
          <w:rFonts w:hint="eastAsia" w:ascii="Calibri" w:hAnsi="Calibri" w:eastAsia="宋体" w:cs="黑体"/>
          <w:sz w:val="24"/>
          <w:szCs w:val="24"/>
          <w:lang w:val="en-US" w:bidi="ar-SA"/>
        </w:rPr>
        <w:t xml:space="preserve">作业时间应无条件服从镇相关部门安排。</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3、降雪天气，应及时组织铲雪作业。道路融雪后，路面灰沙及其它废弃物应及时清扫干净。</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sz w:val="24"/>
          <w:szCs w:val="24"/>
          <w:lang w:val="en-US" w:bidi="ar-SA"/>
        </w:rPr>
        <w:t xml:space="preserve">4、路面冲洗、洒水作业时应鸣报警示信</w:t>
      </w:r>
      <w:r>
        <w:rPr>
          <w:rFonts w:hint="eastAsia" w:ascii="Calibri" w:hAnsi="Calibri" w:eastAsia="宋体" w:cs="黑体"/>
          <w:color w:val="auto"/>
          <w:sz w:val="24"/>
          <w:szCs w:val="24"/>
          <w:lang w:val="en-US" w:bidi="ar-SA"/>
        </w:rPr>
        <w:t xml:space="preserve">号；路面作业一般应在7:</w:t>
      </w:r>
      <w:r>
        <w:rPr>
          <w:rFonts w:hint="eastAsia" w:ascii="Calibri" w:hAnsi="Calibri" w:eastAsia="宋体" w:cs="黑体"/>
          <w:color w:val="auto"/>
          <w:sz w:val="24"/>
          <w:szCs w:val="24"/>
          <w:lang w:val="en-US" w:eastAsia="zh-CN" w:bidi="ar-SA"/>
        </w:rPr>
        <w:t xml:space="preserve">0</w:t>
      </w:r>
      <w:r>
        <w:rPr>
          <w:rFonts w:hint="eastAsia" w:ascii="Calibri" w:hAnsi="Calibri" w:eastAsia="宋体" w:cs="黑体"/>
          <w:color w:val="auto"/>
          <w:sz w:val="24"/>
          <w:szCs w:val="24"/>
          <w:lang w:val="en-US" w:bidi="ar-SA"/>
        </w:rPr>
        <w:t xml:space="preserve">0前、 14:00-16:00 之间进行，冲洗后路面应干净，无油渍，下水口不应堵塞。结冰期不宜冲洗。其他可根据具体情况决定。</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5、每日的路面大清扫作业，应避开上下班交通高峰，道路第一遍大清扫作业应于每日7:30 前结束，第二遍大清扫作业在每日14:00前结束，夜间保洁至20:00（重点路段专人巡回保洁），人行道、路面、边沟、下水口、树穴等应整洁。</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6、道路清扫工在作业时应统一着具有反光标志的工作装。</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7、道路保洁质量要求：</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（1）主要路段应巡回保洁，发生交通事故，车辆物品洒落等意外产生路面垃圾、路面污损的，半小时内到达现场清扫或清洗。</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（2）路面常冲洗、基本见本色，特殊情况根据镇环卫所通知确定。</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（3）气温25℃以上时，每天洒水应不少于2次，气温低于25℃时、特殊情况按镇环卫所通知执行。</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（4）清扫无死角（实施人工清扫的街道、弄堂、小区等地段每日7:30前完成大清扫）， 路面基本无杂物，垃圾无漏收，雨后基本无积水，雨水窨井盖无阻塞；街巷交界处扫通（交界处搭接10米以上）。</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（5）桥面的保洁质量应与所连接的道路保洁质量标准相同。桥栏杆保持整洁。</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（6）人行地道的地面保洁质量，应与所连接的道路保洁质量标准相同。</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（7）行道树开花、结籽、落叶期间有清理落叶、落花、落籽的阶段性清扫保洁方案，确保路面洁净。</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8、乱张贴、乱涂写清理</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沿线保洁范围内墙面、路侧石、市政设施（路灯杆、隔离栏、路面栏杆、绿化带杂物树枝等）无乱张贴、乱涂写、违规横幅等。</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b/>
          <w:bCs/>
          <w:color w:val="auto"/>
          <w:sz w:val="24"/>
          <w:szCs w:val="24"/>
          <w:lang w:val="en-US" w:bidi="ar-SA"/>
        </w:rPr>
        <w:t xml:space="preserve">（二）垃圾清运及管理作业标准</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eastAsia="zh-CN" w:bidi="ar-SA"/>
        </w:rPr>
      </w:pPr>
      <w:r>
        <w:rPr>
          <w:rFonts w:hint="eastAsia" w:ascii="Calibri" w:hAnsi="Calibri" w:eastAsia="宋体" w:cs="黑体"/>
          <w:color w:val="auto"/>
          <w:sz w:val="24"/>
          <w:szCs w:val="24"/>
          <w:lang w:val="en-US" w:bidi="ar-SA"/>
        </w:rPr>
        <w:t xml:space="preserve">1、镇区垃圾清运每天不少于一次，垃圾收运时间为6:00--16:00，主干道沿线、重点区域每日上午9:00前结束，下午14:30前结束。作业完毕及时清理垃圾房、桶及外场地，确保垃圾房、桶、果壳箱周边无乱堆废品，无散落垃圾，无污水积存，环境整洁卫生，清运完毕后应将垃圾桶放归原位，垃圾做到日产日清</w:t>
      </w:r>
      <w:r>
        <w:rPr>
          <w:rFonts w:hint="eastAsia" w:ascii="Calibri" w:hAnsi="Calibri" w:eastAsia="宋体" w:cs="黑体"/>
          <w:color w:val="auto"/>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eastAsia="zh-CN" w:bidi="ar-SA"/>
        </w:rPr>
      </w:pPr>
      <w:r>
        <w:rPr>
          <w:rFonts w:hint="eastAsia" w:ascii="Calibri" w:hAnsi="Calibri" w:eastAsia="宋体" w:cs="黑体"/>
          <w:color w:val="auto"/>
          <w:sz w:val="24"/>
          <w:szCs w:val="24"/>
          <w:lang w:val="en-US" w:bidi="ar-SA"/>
        </w:rPr>
        <w:t xml:space="preserve">2、做好日常巡查，发现暴露垃圾及时清理</w:t>
      </w:r>
      <w:r>
        <w:rPr>
          <w:rFonts w:hint="eastAsia" w:ascii="Calibri" w:hAnsi="Calibri" w:eastAsia="宋体" w:cs="黑体"/>
          <w:color w:val="auto"/>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eastAsia="zh-CN" w:bidi="ar-SA"/>
        </w:rPr>
      </w:pPr>
      <w:r>
        <w:rPr>
          <w:rFonts w:hint="eastAsia" w:ascii="Calibri" w:hAnsi="Calibri" w:eastAsia="宋体" w:cs="黑体"/>
          <w:color w:val="auto"/>
          <w:sz w:val="24"/>
          <w:szCs w:val="24"/>
          <w:lang w:val="en-US" w:bidi="ar-SA"/>
        </w:rPr>
        <w:t xml:space="preserve">3、清运过程中保洁车辆箱盖必须密闭，车厢锁扣随时扣紧确保无扬、撒、拖挂和污水滴漏，车身底部不得积压、堆放各种垃圾</w:t>
      </w:r>
      <w:r>
        <w:rPr>
          <w:rFonts w:hint="eastAsia" w:ascii="Calibri" w:hAnsi="Calibri" w:eastAsia="宋体" w:cs="黑体"/>
          <w:color w:val="auto"/>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4、垃圾倾倒到指定地方。</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b/>
          <w:bCs/>
          <w:color w:val="auto"/>
          <w:sz w:val="24"/>
          <w:szCs w:val="24"/>
          <w:lang w:val="en-US" w:bidi="ar-SA"/>
        </w:rPr>
        <w:t xml:space="preserve">（三）</w:t>
      </w:r>
      <w:r>
        <w:rPr>
          <w:rFonts w:hint="eastAsia" w:ascii="Calibri" w:hAnsi="Calibri" w:eastAsia="宋体" w:cs="黑体"/>
          <w:b/>
          <w:bCs/>
          <w:color w:val="auto"/>
          <w:sz w:val="24"/>
          <w:szCs w:val="24"/>
          <w:lang w:val="en-US" w:eastAsia="zh-CN" w:bidi="ar-SA"/>
        </w:rPr>
        <w:t xml:space="preserve">城头</w:t>
      </w:r>
      <w:r>
        <w:rPr>
          <w:rFonts w:hint="eastAsia" w:ascii="Calibri" w:hAnsi="Calibri" w:eastAsia="宋体" w:cs="黑体"/>
          <w:b/>
          <w:bCs/>
          <w:color w:val="auto"/>
          <w:sz w:val="24"/>
          <w:szCs w:val="24"/>
          <w:lang w:val="en-US" w:bidi="ar-SA"/>
        </w:rPr>
        <w:t xml:space="preserve">镇下辖各村保洁作业标准</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1、各行政村保洁时间不少于 8 小时。人流量、车流量大或沿线单位、门店多的路段，适当增加人员配备和保洁频次。</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2、对各行政村道路每天清扫保洁2次以上，并实行巡回保洁。道路路面、路沟、边坡， 无明显垃圾、积泥、杂物，绿化带内无明显白色垃圾、砖块杂物，无死树枯枝、无动物粪便等。</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3、对主次干道两侧乱张贴、乱涂写统一清理，对农户家前屋后的杂物乱堆放定期组织清除。</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4、倾倒垃圾、无主垃圾应及时清运，不得随意倾倒和堆放,保洁员不得焚烧垃圾。</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5、做好各行政村生活垃圾及农作物垃圾等的垃圾清运、处置工作。</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b/>
          <w:bCs/>
          <w:color w:val="auto"/>
          <w:sz w:val="24"/>
          <w:szCs w:val="24"/>
          <w:lang w:val="en-US" w:bidi="ar-SA"/>
        </w:rPr>
        <w:t xml:space="preserve">（四）其他设施的保洁作业标准</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1、果壳箱、垃圾桶</w:t>
      </w:r>
      <w:r>
        <w:rPr>
          <w:rFonts w:hint="eastAsia" w:ascii="Calibri" w:hAnsi="Calibri" w:eastAsia="宋体" w:cs="黑体"/>
          <w:color w:val="auto"/>
          <w:sz w:val="24"/>
          <w:szCs w:val="24"/>
          <w:lang w:val="en-US" w:eastAsia="zh-CN" w:bidi="ar-SA"/>
        </w:rPr>
        <w:t xml:space="preserve">/</w:t>
      </w:r>
      <w:r>
        <w:rPr>
          <w:rFonts w:hint="eastAsia" w:ascii="Calibri" w:hAnsi="Calibri" w:eastAsia="宋体" w:cs="黑体"/>
          <w:color w:val="auto"/>
          <w:sz w:val="24"/>
          <w:szCs w:val="24"/>
          <w:lang w:val="en-US" w:bidi="ar-SA"/>
        </w:rPr>
        <w:t xml:space="preserve">房等周围地面应无</w:t>
      </w:r>
      <w:r>
        <w:rPr>
          <w:rFonts w:hint="eastAsia" w:ascii="Calibri" w:hAnsi="Calibri" w:cs="黑体"/>
          <w:color w:val="auto"/>
          <w:sz w:val="24"/>
          <w:szCs w:val="24"/>
          <w:lang w:val="en-US" w:eastAsia="zh-CN" w:bidi="ar-SA"/>
        </w:rPr>
        <w:t xml:space="preserve">抛洒</w:t>
      </w:r>
      <w:r>
        <w:rPr>
          <w:rFonts w:hint="eastAsia" w:ascii="Calibri" w:hAnsi="Calibri" w:eastAsia="宋体" w:cs="黑体"/>
          <w:color w:val="auto"/>
          <w:sz w:val="24"/>
          <w:szCs w:val="24"/>
          <w:lang w:val="en-US" w:bidi="ar-SA"/>
        </w:rPr>
        <w:t xml:space="preserve">、内部无存留垃圾；箱体摆正，果壳箱、灭蚊灯应每日擦拭一次，垃圾桶、垃圾亭每周清洗一次；发现严重污损随时清洗，设施损坏及时上报。</w:t>
      </w:r>
      <w:r/>
    </w:p>
    <w:p>
      <w:pPr>
        <w:ind w:firstLine="420"/>
        <w:keepLines w:val="0"/>
        <w:keepNext w:val="0"/>
        <w:pageBreakBefore w:val="0"/>
        <w:spacing w:line="500" w:lineRule="exact"/>
        <w:widowControl w:val="off"/>
        <w:rPr>
          <w:rFonts w:hint="default" w:ascii="Calibri" w:hAnsi="Calibri" w:eastAsia="宋体" w:cs="黑体"/>
          <w:color w:val="auto"/>
          <w:sz w:val="24"/>
          <w:szCs w:val="24"/>
          <w:lang w:val="en-US" w:eastAsia="zh-CN" w:bidi="ar-SA"/>
        </w:rPr>
      </w:pPr>
      <w:r>
        <w:rPr>
          <w:rFonts w:hint="eastAsia" w:ascii="Calibri" w:hAnsi="Calibri" w:eastAsia="宋体" w:cs="黑体"/>
          <w:color w:val="auto"/>
          <w:sz w:val="24"/>
          <w:szCs w:val="24"/>
          <w:lang w:val="en-US" w:eastAsia="zh-CN" w:bidi="ar-SA"/>
        </w:rPr>
        <w:t xml:space="preserve">2、供应商须保证服务期结束后，采购人采购的垃圾桶应当完好无损并摆放整齐，每缺失一个罚款200元。</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eastAsia="zh-CN" w:bidi="ar-SA"/>
        </w:rPr>
        <w:t xml:space="preserve">3</w:t>
      </w:r>
      <w:r>
        <w:rPr>
          <w:rFonts w:hint="eastAsia" w:ascii="Calibri" w:hAnsi="Calibri" w:eastAsia="宋体" w:cs="黑体"/>
          <w:color w:val="auto"/>
          <w:sz w:val="24"/>
          <w:szCs w:val="24"/>
          <w:lang w:val="en-US" w:bidi="ar-SA"/>
        </w:rPr>
        <w:t xml:space="preserve">、道路隔离设施底部无散落垃圾、无明显尘土。</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eastAsia="zh-CN" w:bidi="ar-SA"/>
        </w:rPr>
        <w:t xml:space="preserve">4</w:t>
      </w:r>
      <w:r>
        <w:rPr>
          <w:rFonts w:hint="eastAsia" w:ascii="Calibri" w:hAnsi="Calibri" w:eastAsia="宋体" w:cs="黑体"/>
          <w:color w:val="auto"/>
          <w:sz w:val="24"/>
          <w:szCs w:val="24"/>
          <w:lang w:val="en-US" w:bidi="ar-SA"/>
        </w:rPr>
        <w:t xml:space="preserve">、木栈道地面、铺装道路地面无杂草、无杂物垃圾。</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b/>
          <w:bCs/>
          <w:color w:val="auto"/>
          <w:sz w:val="24"/>
          <w:szCs w:val="24"/>
          <w:lang w:val="en-US" w:bidi="ar-SA"/>
        </w:rPr>
        <w:t xml:space="preserve">（五）公厕保洁及管理作业标准</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eastAsia="zh-CN" w:bidi="ar-SA"/>
        </w:rPr>
      </w:pPr>
      <w:r>
        <w:rPr>
          <w:rFonts w:hint="eastAsia" w:ascii="Calibri" w:hAnsi="Calibri" w:eastAsia="宋体" w:cs="黑体"/>
          <w:color w:val="auto"/>
          <w:sz w:val="24"/>
          <w:szCs w:val="24"/>
          <w:lang w:val="en-US" w:bidi="ar-SA"/>
        </w:rPr>
        <w:t xml:space="preserve">1、公厕日常管护时间：7:00--16:00</w:t>
      </w:r>
      <w:r>
        <w:rPr>
          <w:rFonts w:hint="eastAsia" w:ascii="Calibri" w:hAnsi="Calibri" w:eastAsia="宋体" w:cs="黑体"/>
          <w:color w:val="auto"/>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2、公厕有专人管理，每座公厕每天保洁次数应不少于4次；</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3、公厕内采光、照明和通风应良好，无明显臭味；</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4、公厕内墙面、天花板、门窗和隔离板应无积灰、污迹、蛛网，无乱涂乱画，墙面应光洁；公厕外墙面应整洁；</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5、公厕内地面应光洁，无积水；</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6、公厕内照明灯具、洗手器具等设施应完好无积灰、污物；</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7、公厕外环境应整洁，无乱堆杂物，保洁工具应放置整齐。公厕周边无垃圾、粪便、污水等污物；</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eastAsia="zh-CN" w:bidi="ar-SA"/>
        </w:rPr>
      </w:pPr>
      <w:r>
        <w:rPr>
          <w:rFonts w:hint="eastAsia" w:ascii="Calibri" w:hAnsi="Calibri" w:eastAsia="宋体" w:cs="黑体"/>
          <w:color w:val="auto"/>
          <w:sz w:val="24"/>
          <w:szCs w:val="24"/>
          <w:lang w:val="en-US" w:bidi="ar-SA"/>
        </w:rPr>
        <w:t xml:space="preserve">8、蝇蚊孳生季节，应定时喷洒灭蚊蝇药物，有效控制蝇蛆孳生</w:t>
      </w:r>
      <w:r>
        <w:rPr>
          <w:rFonts w:hint="eastAsia" w:ascii="Calibri" w:hAnsi="Calibri" w:eastAsia="宋体" w:cs="黑体"/>
          <w:color w:val="auto"/>
          <w:sz w:val="24"/>
          <w:szCs w:val="24"/>
          <w:lang w:val="en-US" w:eastAsia="zh-CN" w:bidi="ar-SA"/>
        </w:rPr>
        <w:t xml:space="preserve">；</w:t>
      </w:r>
      <w:r/>
    </w:p>
    <w:p>
      <w:pPr>
        <w:ind w:firstLine="420"/>
        <w:keepLines w:val="0"/>
        <w:keepNext w:val="0"/>
        <w:pageBreakBefore w:val="0"/>
        <w:spacing w:line="500" w:lineRule="exact"/>
        <w:widowControl w:val="off"/>
        <w:rPr>
          <w:rFonts w:hint="default" w:ascii="Calibri" w:hAnsi="Calibri" w:eastAsia="宋体" w:cs="黑体"/>
          <w:color w:val="auto"/>
          <w:sz w:val="24"/>
          <w:szCs w:val="24"/>
          <w:lang w:val="en-US" w:eastAsia="zh-CN" w:bidi="ar-SA"/>
        </w:rPr>
      </w:pPr>
      <w:r>
        <w:rPr>
          <w:rFonts w:hint="eastAsia" w:ascii="Calibri" w:hAnsi="Calibri" w:eastAsia="宋体" w:cs="黑体"/>
          <w:color w:val="auto"/>
          <w:sz w:val="24"/>
          <w:szCs w:val="24"/>
          <w:lang w:val="en-US" w:eastAsia="zh-CN" w:bidi="ar-SA"/>
        </w:rPr>
        <w:t xml:space="preserve">9、确保公厕内规章制度公示张贴。</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b/>
          <w:bCs/>
          <w:color w:val="auto"/>
          <w:sz w:val="24"/>
          <w:szCs w:val="24"/>
          <w:lang w:val="en-US" w:bidi="ar-SA"/>
        </w:rPr>
        <w:t xml:space="preserve">（六）垃圾压缩转运标准垃圾中转站及外运</w:t>
      </w:r>
      <w:r/>
    </w:p>
    <w:p>
      <w:pPr>
        <w:ind w:firstLine="420"/>
        <w:keepLines w:val="0"/>
        <w:keepNext w:val="0"/>
        <w:pageBreakBefore w:val="0"/>
        <w:spacing w:line="500" w:lineRule="exact"/>
        <w:widowControl w:val="off"/>
        <w:rPr>
          <w:rFonts w:hint="eastAsia" w:ascii="Calibri" w:hAnsi="Calibri" w:eastAsia="宋体" w:cs="黑体"/>
          <w:color w:val="0000ff"/>
          <w:sz w:val="24"/>
          <w:szCs w:val="24"/>
          <w:lang w:val="en-US" w:bidi="ar-SA"/>
        </w:rPr>
      </w:pPr>
      <w:r>
        <w:rPr>
          <w:rFonts w:hint="eastAsia" w:ascii="Calibri" w:hAnsi="Calibri" w:eastAsia="宋体" w:cs="黑体"/>
          <w:color w:val="0000ff"/>
          <w:sz w:val="24"/>
          <w:szCs w:val="24"/>
          <w:lang w:val="en-US" w:bidi="ar-SA"/>
        </w:rPr>
        <w:t xml:space="preserve">（1）垃圾压缩站现有2座，工作时间为7:00--16:00（随季节变化调整工作时间），对</w:t>
      </w:r>
      <w:r>
        <w:rPr>
          <w:rFonts w:hint="eastAsia" w:ascii="Calibri" w:hAnsi="Calibri" w:eastAsia="宋体" w:cs="黑体"/>
          <w:color w:val="0000ff"/>
          <w:sz w:val="24"/>
          <w:szCs w:val="24"/>
          <w:lang w:val="en-US" w:eastAsia="zh-CN" w:bidi="ar-SA"/>
        </w:rPr>
        <w:t xml:space="preserve">城头</w:t>
      </w:r>
      <w:r>
        <w:rPr>
          <w:rFonts w:hint="eastAsia" w:ascii="Calibri" w:hAnsi="Calibri" w:eastAsia="宋体" w:cs="黑体"/>
          <w:color w:val="0000ff"/>
          <w:sz w:val="24"/>
          <w:szCs w:val="24"/>
          <w:lang w:val="en-US" w:bidi="ar-SA"/>
        </w:rPr>
        <w:t xml:space="preserve">镇村辖区运进站的各类垃圾及时压缩打包转运处理，垃圾日产日清。</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（2）下班时必须切断压机总电源并时刻保持油缸表面及电子阀整洁。</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color w:val="auto"/>
          <w:sz w:val="24"/>
          <w:szCs w:val="24"/>
          <w:lang w:val="en-US" w:bidi="ar-SA"/>
        </w:rPr>
        <w:t xml:space="preserve">（3）指挥垃圾清运车辆进场有序倾倒转运，提前做好</w:t>
      </w:r>
      <w:r>
        <w:rPr>
          <w:rFonts w:hint="eastAsia" w:ascii="Calibri" w:hAnsi="Calibri" w:eastAsia="宋体" w:cs="黑体"/>
          <w:sz w:val="24"/>
          <w:szCs w:val="24"/>
          <w:lang w:val="en-US" w:bidi="ar-SA"/>
        </w:rPr>
        <w:t xml:space="preserve">相关准备工作。</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（4）全天做好压机房内外（场地周边）和压机表面卫生保洁工作，确保整洁干净。压机房内禁止堆放任何与操作无关的物品。</w:t>
      </w:r>
      <w:r/>
    </w:p>
    <w:p>
      <w:pPr>
        <w:ind w:firstLine="420"/>
        <w:keepLines w:val="0"/>
        <w:keepNext w:val="0"/>
        <w:pageBreakBefore w:val="0"/>
        <w:spacing w:line="500" w:lineRule="exact"/>
        <w:widowControl w:val="off"/>
        <w:rPr>
          <w:rFonts w:hint="eastAsia" w:ascii="Calibri" w:hAnsi="Calibri" w:eastAsia="宋体" w:cs="黑体"/>
          <w:color w:val="0000ff"/>
          <w:sz w:val="24"/>
          <w:szCs w:val="24"/>
          <w:lang w:val="en-US" w:bidi="ar-SA"/>
        </w:rPr>
      </w:pPr>
      <w:r>
        <w:rPr>
          <w:rFonts w:hint="eastAsia" w:ascii="Calibri" w:hAnsi="Calibri" w:eastAsia="宋体" w:cs="黑体"/>
          <w:color w:val="0000ff"/>
          <w:sz w:val="24"/>
          <w:szCs w:val="24"/>
          <w:lang w:val="en-US" w:bidi="ar-SA"/>
        </w:rPr>
        <w:t xml:space="preserve">（5）垃圾压缩站中共有3台压机，由采购单位免费提供给中标单位使用。工作人员要密切注意压机运作情况，发现异常及时维修，</w:t>
      </w:r>
      <w:r>
        <w:rPr>
          <w:rFonts w:hint="eastAsia" w:ascii="Calibri" w:hAnsi="Calibri" w:eastAsia="宋体" w:cs="黑体"/>
          <w:color w:val="0000ff"/>
          <w:sz w:val="24"/>
          <w:szCs w:val="24"/>
          <w:lang w:val="en-US" w:eastAsia="zh-CN" w:bidi="ar-SA"/>
        </w:rPr>
        <w:t xml:space="preserve">切实避免带事故操作</w:t>
      </w:r>
      <w:r>
        <w:rPr>
          <w:rFonts w:hint="eastAsia" w:ascii="Calibri" w:hAnsi="Calibri" w:eastAsia="宋体" w:cs="黑体"/>
          <w:color w:val="0000ff"/>
          <w:sz w:val="24"/>
          <w:szCs w:val="24"/>
          <w:lang w:val="en-US" w:bidi="ar-SA"/>
        </w:rPr>
        <w:t xml:space="preserve">，做好垃圾压缩机的日常维护保养工作。</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（6）离开前必须关窗，锁好压机房的门，维护好基础设施及时维修或更换冲洗设备。</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（7）妥善保管好压机维护人保养工具，及其他配套财物。</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（8）压站工作人员有高度的工作责任心和吃苦耐劳的精神，统一着装，按操作要求进行操作垃圾压缩机，按要求佩戴相应劳动保护用品。压机操作由专职人员负责，禁止其他人员操作。</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（9）压缩转运站不得随意接受其他人或单位倾倒垃圾。</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（10）压缩站环境卫生必须保持干净整洁、无渍水、无散落垃圾、地面无污迹、无恶臭</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场内不允许饲养动物，不允许拾荒行为。</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（11）准确做好外运垃圾车辆承运数的台账登记工，每月底上报至环卫所。</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（12）外运车按采购方要求确定外运任务，做好定期保养维护并记录，每天保持车辆整洁，严禁开“病”车。</w:t>
      </w:r>
      <w:r/>
    </w:p>
    <w:p>
      <w:pPr>
        <w:ind w:firstLine="420"/>
        <w:keepLines w:val="0"/>
        <w:keepNext w:val="0"/>
        <w:pageBreakBefore w:val="0"/>
        <w:spacing w:line="500" w:lineRule="exact"/>
        <w:widowControl w:val="off"/>
        <w:rPr>
          <w:rFonts w:hint="eastAsia" w:ascii="Calibri" w:hAnsi="Calibri" w:eastAsia="宋体" w:cs="黑体"/>
          <w:b/>
          <w:bCs/>
          <w:sz w:val="24"/>
          <w:szCs w:val="24"/>
          <w:lang w:val="en-US" w:bidi="ar-SA"/>
        </w:rPr>
      </w:pPr>
      <w:r>
        <w:rPr>
          <w:rFonts w:hint="eastAsia" w:ascii="Calibri" w:hAnsi="Calibri" w:eastAsia="宋体" w:cs="黑体"/>
          <w:b/>
          <w:bCs/>
          <w:sz w:val="24"/>
          <w:szCs w:val="24"/>
          <w:lang w:val="en-US" w:bidi="ar-SA"/>
        </w:rPr>
        <w:t xml:space="preserve">（七）病媒生物防制作业标准（病媒生物防制月：4月--11 月）</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eastAsia="zh-CN" w:bidi="ar-SA"/>
        </w:rPr>
        <w:t xml:space="preserve">1、</w:t>
      </w:r>
      <w:r>
        <w:rPr>
          <w:rFonts w:hint="eastAsia" w:ascii="Calibri" w:hAnsi="Calibri" w:eastAsia="宋体" w:cs="黑体"/>
          <w:sz w:val="24"/>
          <w:szCs w:val="24"/>
          <w:lang w:val="en-US" w:bidi="ar-SA"/>
        </w:rPr>
        <w:t xml:space="preserve">每周二到三次，每次早晚对垃圾桶、公厕进行消杀。</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eastAsia="zh-CN" w:bidi="ar-SA"/>
        </w:rPr>
        <w:t xml:space="preserve">2、</w:t>
      </w:r>
      <w:r>
        <w:rPr>
          <w:rFonts w:hint="eastAsia" w:ascii="Calibri" w:hAnsi="Calibri" w:eastAsia="宋体" w:cs="黑体"/>
          <w:sz w:val="24"/>
          <w:szCs w:val="24"/>
          <w:lang w:val="en-US" w:bidi="ar-SA"/>
        </w:rPr>
        <w:t xml:space="preserve">每月做好病媒生物防制工作台帐，月底上交采购方。</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b/>
          <w:bCs/>
          <w:sz w:val="24"/>
          <w:szCs w:val="24"/>
          <w:lang w:val="en-US" w:bidi="ar-SA"/>
        </w:rPr>
        <w:t xml:space="preserve">（八）清扫保洁车辆及其他要求</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bidi="ar-SA"/>
        </w:rPr>
        <w:t xml:space="preserve">1、清运过程中保洁车辆箱盖必须密闭，车厢锁扣随时扣紧确保无扬、撒、拖挂和污水滴漏，车身底部不得积压、堆放各种垃圾</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eastAsia="zh-CN" w:bidi="ar-SA"/>
        </w:rPr>
        <w:t xml:space="preserve">2</w:t>
      </w:r>
      <w:r>
        <w:rPr>
          <w:rFonts w:hint="eastAsia" w:ascii="Calibri" w:hAnsi="Calibri" w:eastAsia="宋体" w:cs="黑体"/>
          <w:sz w:val="24"/>
          <w:szCs w:val="24"/>
          <w:lang w:val="en-US" w:bidi="ar-SA"/>
        </w:rPr>
        <w:t xml:space="preserve">、收集车辆不得随意停放路口影响交通</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eastAsia="zh-CN" w:bidi="ar-SA"/>
        </w:rPr>
        <w:t xml:space="preserve">3</w:t>
      </w:r>
      <w:r>
        <w:rPr>
          <w:rFonts w:hint="eastAsia" w:ascii="Calibri" w:hAnsi="Calibri" w:eastAsia="宋体" w:cs="黑体"/>
          <w:sz w:val="24"/>
          <w:szCs w:val="24"/>
          <w:lang w:val="en-US" w:bidi="ar-SA"/>
        </w:rPr>
        <w:t xml:space="preserve">、垃圾倾倒到指定地方</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eastAsia="zh-CN" w:bidi="ar-SA"/>
        </w:rPr>
        <w:t xml:space="preserve">4</w:t>
      </w:r>
      <w:r>
        <w:rPr>
          <w:rFonts w:hint="eastAsia" w:ascii="Calibri" w:hAnsi="Calibri" w:eastAsia="宋体" w:cs="黑体"/>
          <w:sz w:val="24"/>
          <w:szCs w:val="24"/>
          <w:lang w:val="en-US" w:bidi="ar-SA"/>
        </w:rPr>
        <w:t xml:space="preserve">、垃圾桶、果壳箱内垃圾及时清理，不得出现满溢现象</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eastAsia="zh-CN" w:bidi="ar-SA"/>
        </w:rPr>
        <w:t xml:space="preserve">5</w:t>
      </w:r>
      <w:r>
        <w:rPr>
          <w:rFonts w:hint="eastAsia" w:ascii="Calibri" w:hAnsi="Calibri" w:eastAsia="宋体" w:cs="黑体"/>
          <w:sz w:val="24"/>
          <w:szCs w:val="24"/>
          <w:lang w:val="en-US" w:bidi="ar-SA"/>
        </w:rPr>
        <w:t xml:space="preserve">、保洁车整洁，工具摆放整齐</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eastAsia="zh-CN" w:bidi="ar-SA"/>
        </w:rPr>
        <w:t xml:space="preserve">6</w:t>
      </w:r>
      <w:r>
        <w:rPr>
          <w:rFonts w:hint="eastAsia" w:ascii="Calibri" w:hAnsi="Calibri" w:eastAsia="宋体" w:cs="黑体"/>
          <w:sz w:val="24"/>
          <w:szCs w:val="24"/>
          <w:lang w:val="en-US" w:bidi="ar-SA"/>
        </w:rPr>
        <w:t xml:space="preserve">、作业人员工作时应无翻捡、拾荒及焚烧垃圾等行为</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eastAsia="zh-CN" w:bidi="ar-SA"/>
        </w:rPr>
        <w:t xml:space="preserve">7</w:t>
      </w:r>
      <w:r>
        <w:rPr>
          <w:rFonts w:hint="eastAsia" w:ascii="Calibri" w:hAnsi="Calibri" w:eastAsia="宋体" w:cs="黑体"/>
          <w:sz w:val="24"/>
          <w:szCs w:val="24"/>
          <w:lang w:val="en-US" w:bidi="ar-SA"/>
        </w:rPr>
        <w:t xml:space="preserve">、严格遵守交通法规，安全行车，作业时不得影响车辆通行与市民出行</w:t>
      </w:r>
      <w:r>
        <w:rPr>
          <w:rFonts w:hint="eastAsia" w:ascii="Calibri" w:hAnsi="Calibri" w:eastAsia="宋体" w:cs="黑体"/>
          <w:sz w:val="24"/>
          <w:szCs w:val="24"/>
          <w:lang w:val="en-US" w:eastAsia="zh-CN" w:bidi="ar-SA"/>
        </w:rPr>
        <w:t xml:space="preserve">。</w:t>
      </w:r>
      <w:r/>
    </w:p>
    <w:p>
      <w:pPr>
        <w:ind w:firstLine="420"/>
        <w:spacing w:line="480" w:lineRule="exact"/>
        <w:rPr>
          <w:rFonts w:hint="eastAsia" w:ascii="Calibri" w:hAnsi="Calibri" w:eastAsia="宋体" w:cs="黑体"/>
          <w:sz w:val="24"/>
          <w:szCs w:val="24"/>
          <w:lang w:val="en-US" w:bidi="ar-SA"/>
        </w:rPr>
      </w:pPr>
      <w:r>
        <w:rPr>
          <w:rFonts w:hint="eastAsia" w:ascii="Calibri" w:hAnsi="Calibri" w:eastAsia="宋体" w:cs="黑体"/>
          <w:sz w:val="24"/>
          <w:szCs w:val="24"/>
          <w:lang w:val="en-US" w:eastAsia="zh-CN" w:bidi="ar-SA"/>
        </w:rPr>
        <w:t xml:space="preserve">8</w:t>
      </w:r>
      <w:r>
        <w:rPr>
          <w:rFonts w:hint="eastAsia" w:ascii="Calibri" w:hAnsi="Calibri" w:eastAsia="宋体" w:cs="黑体"/>
          <w:sz w:val="24"/>
          <w:szCs w:val="24"/>
          <w:lang w:val="en-US" w:bidi="ar-SA"/>
        </w:rPr>
        <w:t xml:space="preserve">、政府网站、市长信箱、新闻媒体及来信、来访等投诉按照规定时限及时妥善处理，迅速整改到位。</w:t>
      </w:r>
      <w:r/>
    </w:p>
    <w:p>
      <w:pPr>
        <w:ind w:firstLine="482"/>
        <w:spacing w:line="360" w:lineRule="auto"/>
        <w:tabs>
          <w:tab w:val="left" w:pos="225" w:leader="none"/>
        </w:tabs>
        <w:rPr>
          <w:rFonts w:ascii="宋体" w:hAnsi="宋体" w:eastAsia="宋体" w:cs="宋体"/>
          <w:b/>
          <w:bCs/>
          <w:sz w:val="24"/>
          <w:szCs w:val="24"/>
          <w:lang w:val="en-US" w:bidi="ar-SA"/>
        </w:rPr>
      </w:pPr>
      <w:r>
        <w:rPr>
          <w:rFonts w:hint="eastAsia" w:ascii="宋体" w:hAnsi="宋体" w:eastAsia="宋体" w:cs="宋体"/>
          <w:b/>
          <w:bCs/>
          <w:sz w:val="24"/>
          <w:szCs w:val="24"/>
          <w:lang w:val="en-US" w:eastAsia="zh-CN" w:bidi="ar-SA"/>
        </w:rPr>
        <w:t xml:space="preserve">2</w:t>
      </w:r>
      <w:r>
        <w:rPr>
          <w:rFonts w:hint="eastAsia" w:ascii="宋体" w:hAnsi="宋体" w:eastAsia="宋体" w:cs="宋体"/>
          <w:b/>
          <w:bCs/>
          <w:sz w:val="24"/>
          <w:szCs w:val="24"/>
          <w:lang w:val="en-US" w:bidi="ar-SA"/>
        </w:rPr>
        <w:t xml:space="preserve">、乙方的义务与权利</w:t>
      </w:r>
      <w:r/>
    </w:p>
    <w:p>
      <w:pPr>
        <w:ind w:firstLine="482"/>
        <w:spacing w:line="360" w:lineRule="auto"/>
        <w:rPr>
          <w:rFonts w:ascii="宋体" w:hAnsi="宋体" w:eastAsia="宋体" w:cs="宋体"/>
          <w:b/>
          <w:bCs/>
          <w:sz w:val="24"/>
          <w:szCs w:val="24"/>
          <w:lang w:val="en-US" w:bidi="ar-SA"/>
        </w:rPr>
      </w:pPr>
      <w:r>
        <w:rPr>
          <w:rFonts w:hint="eastAsia" w:ascii="宋体" w:hAnsi="宋体" w:eastAsia="宋体" w:cs="宋体"/>
          <w:b/>
          <w:bCs/>
          <w:sz w:val="24"/>
          <w:szCs w:val="24"/>
          <w:lang w:val="en-US" w:bidi="ar-SA"/>
        </w:rPr>
        <w:t xml:space="preserve">①乙方义务</w:t>
      </w:r>
      <w:r/>
    </w:p>
    <w:p>
      <w:pPr>
        <w:ind w:firstLine="480"/>
        <w:spacing w:line="360" w:lineRule="auto"/>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（1）乙方按照服务内容做好相关工作。</w:t>
      </w:r>
      <w:r/>
    </w:p>
    <w:p>
      <w:pPr>
        <w:ind w:firstLine="480"/>
        <w:spacing w:line="360" w:lineRule="auto"/>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（2）乙方自行组织招聘村庄保洁人员、管理人员、车辆司机、装工。</w:t>
      </w:r>
      <w:r/>
    </w:p>
    <w:p>
      <w:pPr>
        <w:ind w:firstLine="480"/>
        <w:spacing w:line="360" w:lineRule="auto"/>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（3）乙方负责管理人员、司机、装工、环卫人员的工资、劳保福利、工作服及其劳动工具的发放。</w:t>
      </w:r>
      <w:r/>
    </w:p>
    <w:p>
      <w:pPr>
        <w:ind w:firstLine="0"/>
        <w:spacing w:line="360" w:lineRule="auto"/>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   （4）乙方负责安全教育，若工作人员出现伤亡等事故由乙方处理并承担全额费用。</w:t>
      </w:r>
      <w:r/>
    </w:p>
    <w:p>
      <w:pPr>
        <w:ind w:firstLine="0"/>
        <w:spacing w:line="360" w:lineRule="auto"/>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   （6）乙方负责按照国家有关税费要求，向甲方提供税费票据。</w:t>
      </w:r>
      <w:r/>
    </w:p>
    <w:p>
      <w:pPr>
        <w:ind w:firstLine="0"/>
        <w:spacing w:line="360" w:lineRule="auto"/>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   （7）乙方负责建立针对本项目的运营管理考核监督系统，根据作业标准制定相关的管理、考核制度和各岗位作业流程。</w:t>
      </w:r>
      <w:r/>
    </w:p>
    <w:p>
      <w:pPr>
        <w:ind w:firstLine="0"/>
        <w:spacing w:line="360" w:lineRule="auto"/>
        <w:rPr>
          <w:rFonts w:ascii="宋体" w:hAnsi="宋体" w:eastAsia="宋体" w:cs="宋体"/>
          <w:color w:val="auto"/>
          <w:sz w:val="24"/>
          <w:szCs w:val="24"/>
          <w:lang w:val="en-US" w:bidi="ar-SA"/>
        </w:rPr>
      </w:pPr>
      <w:r>
        <w:rPr>
          <w:rFonts w:hint="eastAsia" w:ascii="宋体" w:hAnsi="宋体" w:eastAsia="宋体" w:cs="宋体"/>
          <w:sz w:val="24"/>
          <w:szCs w:val="24"/>
          <w:lang w:val="en-US" w:bidi="ar-SA"/>
        </w:rPr>
        <w:t xml:space="preserve">   （8）乙方</w:t>
      </w:r>
      <w:r>
        <w:rPr>
          <w:rFonts w:hint="eastAsia" w:ascii="宋体" w:hAnsi="宋体" w:eastAsia="宋体" w:cs="宋体"/>
          <w:color w:val="auto"/>
          <w:sz w:val="24"/>
          <w:szCs w:val="24"/>
          <w:lang w:val="en-US" w:bidi="ar-SA"/>
        </w:rPr>
        <w:t xml:space="preserve">负责购置必要的相关办公、监管设备及生产工具等设施。</w:t>
      </w:r>
      <w:r/>
    </w:p>
    <w:p>
      <w:pPr>
        <w:ind w:firstLine="0"/>
        <w:spacing w:line="360" w:lineRule="auto"/>
        <w:rPr>
          <w:rFonts w:ascii="宋体" w:hAnsi="宋体" w:eastAsia="宋体" w:cs="宋体"/>
          <w:color w:val="auto"/>
          <w:sz w:val="24"/>
          <w:szCs w:val="24"/>
          <w:lang w:val="en-US" w:bidi="ar-SA"/>
        </w:rPr>
      </w:pPr>
      <w:r>
        <w:rPr>
          <w:rFonts w:hint="eastAsia" w:ascii="宋体" w:hAnsi="宋体" w:eastAsia="宋体" w:cs="宋体"/>
          <w:color w:val="auto"/>
          <w:sz w:val="24"/>
          <w:szCs w:val="24"/>
          <w:lang w:val="en-US" w:bidi="ar-SA"/>
        </w:rPr>
        <w:t xml:space="preserve">   （9）乙方在中标后在当地成立子公司，税收留在当地。</w:t>
      </w:r>
      <w:r/>
    </w:p>
    <w:p>
      <w:pPr>
        <w:ind w:firstLine="482"/>
        <w:spacing w:line="360" w:lineRule="auto"/>
        <w:rPr>
          <w:rFonts w:ascii="宋体" w:hAnsi="宋体" w:eastAsia="宋体" w:cs="宋体"/>
          <w:b/>
          <w:bCs/>
          <w:color w:val="auto"/>
          <w:sz w:val="24"/>
          <w:szCs w:val="24"/>
          <w:lang w:val="en-US" w:bidi="ar-SA"/>
        </w:rPr>
      </w:pPr>
      <w:r>
        <w:rPr>
          <w:rFonts w:hint="eastAsia" w:ascii="宋体" w:hAnsi="宋体" w:eastAsia="宋体" w:cs="宋体"/>
          <w:b/>
          <w:bCs/>
          <w:color w:val="auto"/>
          <w:sz w:val="24"/>
          <w:szCs w:val="24"/>
          <w:lang w:val="en-US" w:eastAsia="zh-CN" w:bidi="ar-SA"/>
        </w:rPr>
        <w:t xml:space="preserve">3</w:t>
      </w:r>
      <w:r>
        <w:rPr>
          <w:rFonts w:hint="eastAsia" w:ascii="宋体" w:hAnsi="宋体" w:eastAsia="宋体" w:cs="宋体"/>
          <w:b/>
          <w:bCs/>
          <w:color w:val="auto"/>
          <w:sz w:val="24"/>
          <w:szCs w:val="24"/>
          <w:lang w:val="en-US" w:bidi="ar-SA"/>
        </w:rPr>
        <w:t xml:space="preserve">、乙方权利</w:t>
      </w:r>
      <w:r/>
    </w:p>
    <w:p>
      <w:pPr>
        <w:ind w:firstLine="480"/>
        <w:spacing w:line="360" w:lineRule="auto"/>
        <w:rPr>
          <w:rFonts w:ascii="宋体" w:hAnsi="宋体" w:eastAsia="宋体" w:cs="宋体"/>
          <w:b/>
          <w:sz w:val="24"/>
          <w:szCs w:val="24"/>
          <w:lang w:val="en-US" w:bidi="ar-SA"/>
        </w:rPr>
      </w:pPr>
      <w:r>
        <w:rPr>
          <w:rFonts w:hint="eastAsia" w:ascii="宋体" w:hAnsi="宋体" w:eastAsia="宋体" w:cs="宋体"/>
          <w:sz w:val="24"/>
          <w:szCs w:val="24"/>
          <w:lang w:val="en-US" w:bidi="ar-SA"/>
        </w:rPr>
        <w:t xml:space="preserve">（1）全权负责管理员、作业人员的招聘和岗位确定，全权负责对各级管理、作业人员的考核管理和奖惩激励。</w:t>
      </w:r>
      <w:r/>
    </w:p>
    <w:p>
      <w:pPr>
        <w:ind w:firstLine="480"/>
        <w:spacing w:line="360" w:lineRule="auto"/>
        <w:rPr>
          <w:rFonts w:ascii="宋体" w:hAnsi="宋体" w:eastAsia="宋体" w:cs="宋体"/>
          <w:color w:val="000000"/>
          <w:sz w:val="24"/>
          <w:szCs w:val="24"/>
          <w:lang w:val="en-US" w:bidi="ar-SA"/>
        </w:rPr>
      </w:pPr>
      <w:r>
        <w:rPr>
          <w:rFonts w:hint="eastAsia" w:ascii="宋体" w:hAnsi="宋体" w:eastAsia="宋体" w:cs="宋体"/>
          <w:sz w:val="24"/>
          <w:szCs w:val="24"/>
          <w:lang w:val="en-US" w:bidi="ar-SA"/>
        </w:rPr>
        <w:t xml:space="preserve">（2有权要求甲方按合同规定及时拨付托管费。因甲方未按时拨付托管费，而影响环卫托管任务的正常开展时，乙方有权提出终止合同。</w:t>
      </w:r>
      <w:r/>
    </w:p>
    <w:p>
      <w:pPr>
        <w:ind w:firstLine="480"/>
        <w:spacing w:line="360" w:lineRule="auto"/>
        <w:rPr>
          <w:rFonts w:ascii="宋体" w:hAnsi="宋体" w:eastAsia="宋体" w:cs="宋体"/>
          <w:b/>
          <w:color w:val="000000"/>
          <w:sz w:val="24"/>
          <w:szCs w:val="24"/>
          <w:lang w:val="en-US" w:bidi="ar-SA"/>
        </w:rPr>
      </w:pPr>
      <w:r>
        <w:rPr>
          <w:rFonts w:hint="eastAsia" w:ascii="宋体" w:hAnsi="宋体" w:eastAsia="宋体" w:cs="宋体"/>
          <w:color w:val="000000"/>
          <w:sz w:val="24"/>
          <w:szCs w:val="24"/>
          <w:lang w:val="en-US" w:bidi="ar-SA"/>
        </w:rPr>
        <w:t xml:space="preserve">三、</w:t>
      </w:r>
      <w:r>
        <w:rPr>
          <w:rFonts w:hint="eastAsia" w:ascii="宋体" w:hAnsi="宋体" w:eastAsia="宋体" w:cs="宋体"/>
          <w:b/>
          <w:color w:val="000000"/>
          <w:sz w:val="24"/>
          <w:szCs w:val="24"/>
          <w:lang w:val="en-US" w:bidi="ar-SA"/>
        </w:rPr>
        <w:t xml:space="preserve">托管费用、付款方式</w:t>
      </w:r>
      <w:r/>
    </w:p>
    <w:p>
      <w:pPr>
        <w:ind w:firstLine="480"/>
        <w:jc w:val="left"/>
        <w:spacing w:line="36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服务费用为</w:t>
      </w:r>
      <w:r>
        <w:rPr>
          <w:rFonts w:hint="eastAsia" w:ascii="宋体" w:hAnsi="宋体" w:eastAsia="宋体" w:cs="宋体"/>
          <w:sz w:val="24"/>
          <w:szCs w:val="24"/>
          <w:u w:val="single"/>
          <w:lang w:val="en-US"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u w:val="single"/>
          <w:lang w:val="en-US" w:bidi="ar-SA"/>
        </w:rPr>
        <w:t xml:space="preserve"> 元/年。</w:t>
      </w:r>
      <w:r>
        <w:rPr>
          <w:rFonts w:hint="eastAsia" w:ascii="宋体" w:hAnsi="宋体" w:eastAsia="宋体" w:cs="宋体"/>
          <w:sz w:val="24"/>
          <w:szCs w:val="24"/>
          <w:lang w:val="en-US" w:bidi="ar-SA"/>
        </w:rPr>
        <w:t xml:space="preserve">自接管之日起下月5日前拨付第一个月的托管费，以后甲方每月5日前拨付上月托管费。</w:t>
      </w:r>
      <w:r/>
    </w:p>
    <w:p>
      <w:pPr>
        <w:ind w:firstLine="480"/>
        <w:jc w:val="left"/>
        <w:spacing w:line="360" w:lineRule="auto"/>
        <w:rPr>
          <w:rFonts w:hint="eastAsia" w:ascii="宋体" w:hAnsi="宋体" w:eastAsia="宋体" w:cs="宋体"/>
          <w:b/>
          <w:bCs/>
          <w:color w:val="auto"/>
          <w:sz w:val="24"/>
          <w:szCs w:val="24"/>
          <w:highlight w:val="yellow"/>
          <w:lang w:val="en-US" w:bidi="ar-SA"/>
        </w:rPr>
      </w:pPr>
      <w:r>
        <w:rPr>
          <w:rFonts w:hint="eastAsia" w:ascii="宋体" w:hAnsi="宋体" w:eastAsia="宋体" w:cs="宋体"/>
          <w:b/>
          <w:bCs/>
          <w:color w:val="ff0000"/>
          <w:sz w:val="24"/>
          <w:szCs w:val="24"/>
          <w:highlight w:val="yellow"/>
          <w:lang w:val="en-US" w:bidi="ar-SA"/>
        </w:rPr>
        <w:t xml:space="preserve">付款方式：</w:t>
      </w:r>
      <w:r>
        <w:rPr>
          <w:rFonts w:hint="eastAsia" w:ascii="宋体" w:hAnsi="宋体" w:eastAsia="宋体" w:cs="宋体"/>
          <w:b/>
          <w:bCs/>
          <w:color w:val="ff0000"/>
          <w:sz w:val="24"/>
          <w:szCs w:val="24"/>
          <w:highlight w:val="yellow"/>
          <w:lang w:val="en-US" w:eastAsia="zh-CN" w:bidi="ar-SA"/>
        </w:rPr>
        <w:t xml:space="preserve">采购人</w:t>
      </w:r>
      <w:r>
        <w:rPr>
          <w:rFonts w:hint="eastAsia" w:ascii="宋体" w:hAnsi="宋体" w:eastAsia="宋体" w:cs="宋体"/>
          <w:b/>
          <w:bCs/>
          <w:color w:val="ff0000"/>
          <w:sz w:val="24"/>
          <w:szCs w:val="24"/>
          <w:highlight w:val="yellow"/>
          <w:lang w:val="en-US" w:bidi="ar-SA"/>
        </w:rPr>
        <w:t xml:space="preserve">根据每月的考核结果按月平均支付</w:t>
      </w:r>
      <w:r>
        <w:rPr>
          <w:rFonts w:hint="eastAsia" w:ascii="宋体" w:hAnsi="宋体" w:eastAsia="宋体" w:cs="宋体"/>
          <w:b/>
          <w:bCs/>
          <w:color w:val="ff0000"/>
          <w:sz w:val="24"/>
          <w:szCs w:val="24"/>
          <w:highlight w:val="yellow"/>
          <w:lang w:val="en-US" w:eastAsia="zh-CN" w:bidi="ar-SA"/>
        </w:rPr>
        <w:t xml:space="preserve">。</w:t>
      </w:r>
      <w:r>
        <w:rPr>
          <w:rFonts w:hint="eastAsia" w:ascii="宋体" w:hAnsi="宋体" w:eastAsia="宋体" w:cs="宋体"/>
          <w:b/>
          <w:bCs/>
          <w:color w:val="auto"/>
          <w:sz w:val="24"/>
          <w:szCs w:val="24"/>
          <w:highlight w:val="yellow"/>
          <w:lang w:val="en-US" w:bidi="ar-SA"/>
        </w:rPr>
        <w:t xml:space="preserve">付款前供应商应向采购人开具正规发票，否则采购人有权拒绝付款。采购人对满足合同约定支付条件的项目自收到发票后10个工作日内将资金支付到约定的供应商账户（以发票开具日期计算）。</w:t>
      </w:r>
      <w:r/>
    </w:p>
    <w:p>
      <w:pPr>
        <w:ind w:firstLine="482"/>
        <w:jc w:val="left"/>
        <w:spacing w:line="360" w:lineRule="auto"/>
        <w:rPr>
          <w:rFonts w:ascii="宋体" w:hAnsi="宋体" w:eastAsia="宋体" w:cs="宋体"/>
          <w:b/>
          <w:bCs/>
          <w:color w:val="000000"/>
          <w:sz w:val="24"/>
          <w:szCs w:val="24"/>
          <w:lang w:val="en-US" w:bidi="ar-SA"/>
        </w:rPr>
      </w:pPr>
      <w:r>
        <w:rPr>
          <w:rFonts w:hint="eastAsia" w:ascii="宋体" w:hAnsi="宋体" w:eastAsia="宋体" w:cs="宋体"/>
          <w:b/>
          <w:bCs/>
          <w:color w:val="000000"/>
          <w:sz w:val="24"/>
          <w:szCs w:val="24"/>
          <w:lang w:val="en-US" w:bidi="ar-SA"/>
        </w:rPr>
        <w:t xml:space="preserve">四、合同有效期</w:t>
      </w:r>
      <w:r/>
    </w:p>
    <w:p>
      <w:pPr>
        <w:ind w:firstLine="480"/>
        <w:spacing w:line="360" w:lineRule="auto"/>
        <w:rPr>
          <w:rFonts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本合同有效期</w:t>
      </w:r>
      <w:r>
        <w:rPr>
          <w:rFonts w:hint="eastAsia" w:ascii="宋体" w:hAnsi="宋体" w:eastAsia="宋体" w:cs="宋体"/>
          <w:color w:val="000000"/>
          <w:sz w:val="24"/>
          <w:szCs w:val="24"/>
          <w:u w:val="single"/>
          <w:lang w:val="en-US"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bidi="ar-SA"/>
        </w:rPr>
        <w:t xml:space="preserve">个月，自</w:t>
      </w:r>
      <w:r>
        <w:rPr>
          <w:rFonts w:hint="eastAsia" w:ascii="宋体" w:hAnsi="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bidi="ar-SA"/>
        </w:rPr>
        <w:t xml:space="preserve">年</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bidi="ar-SA"/>
        </w:rPr>
        <w:t xml:space="preserve">月</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bidi="ar-SA"/>
        </w:rPr>
        <w:t xml:space="preserve">日至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bidi="ar-SA"/>
        </w:rPr>
        <w:t xml:space="preserve">年</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bidi="ar-SA"/>
        </w:rPr>
        <w:t xml:space="preserve">月</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bidi="ar-SA"/>
        </w:rPr>
        <w:t xml:space="preserve">日止，</w:t>
      </w:r>
      <w:r>
        <w:rPr>
          <w:rFonts w:hint="eastAsia" w:ascii="宋体" w:hAnsi="宋体" w:eastAsia="宋体" w:cs="宋体"/>
          <w:sz w:val="24"/>
          <w:szCs w:val="24"/>
          <w:lang w:val="en-US" w:bidi="ar-SA"/>
        </w:rPr>
        <w:t xml:space="preserve">合同期满，考核合格，在预算资金落实采购人同意的情况下，签下一年度合同。</w:t>
      </w:r>
      <w:r/>
    </w:p>
    <w:p>
      <w:pPr>
        <w:ind w:firstLine="482"/>
        <w:spacing w:line="360" w:lineRule="auto"/>
        <w:rPr>
          <w:rFonts w:ascii="宋体" w:hAnsi="宋体" w:eastAsia="宋体" w:cs="宋体"/>
          <w:b/>
          <w:bCs/>
          <w:color w:val="000000"/>
          <w:sz w:val="24"/>
          <w:szCs w:val="24"/>
          <w:lang w:val="en-US" w:bidi="ar-SA"/>
        </w:rPr>
      </w:pPr>
      <w:r>
        <w:rPr>
          <w:rFonts w:hint="eastAsia" w:ascii="宋体" w:hAnsi="宋体" w:eastAsia="宋体" w:cs="宋体"/>
          <w:b/>
          <w:bCs/>
          <w:color w:val="000000"/>
          <w:sz w:val="24"/>
          <w:szCs w:val="24"/>
          <w:lang w:val="en-US" w:bidi="ar-SA"/>
        </w:rPr>
        <w:t xml:space="preserve">五、合同终止</w:t>
      </w:r>
      <w:r/>
    </w:p>
    <w:p>
      <w:pPr>
        <w:ind w:firstLine="480"/>
        <w:spacing w:line="360" w:lineRule="auto"/>
        <w:rPr>
          <w:rFonts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 1、甲方在本合同在履行过程中出现如下情况，乙方可以提出终止合同。</w:t>
      </w:r>
      <w:r/>
    </w:p>
    <w:p>
      <w:pPr>
        <w:ind w:firstLine="480"/>
        <w:spacing w:line="360" w:lineRule="auto"/>
        <w:rPr>
          <w:rFonts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（1）甲方提供数据出现误差，经乙方书面提出后仍不修改。</w:t>
      </w:r>
      <w:r/>
    </w:p>
    <w:p>
      <w:pPr>
        <w:ind w:firstLine="480"/>
        <w:spacing w:line="360" w:lineRule="auto"/>
        <w:rPr>
          <w:rFonts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（2）甲方不按合同规定期限内向乙方支付管理费，经乙方催款后仍未支付时。</w:t>
      </w:r>
      <w:r/>
    </w:p>
    <w:p>
      <w:pPr>
        <w:ind w:firstLine="480"/>
        <w:spacing w:line="360" w:lineRule="auto"/>
        <w:rPr>
          <w:rFonts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2、乙方在本合同在履行过程中出现如下情况，甲方可以提出终止合同。</w:t>
      </w:r>
      <w:r/>
    </w:p>
    <w:p>
      <w:pPr>
        <w:ind w:firstLine="480"/>
        <w:spacing w:line="360" w:lineRule="auto"/>
        <w:rPr>
          <w:rFonts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（1）乙方无法正常开展工作，托管村（居）出现脏乱差，甲方可以提出终止合同。</w:t>
      </w:r>
      <w:r/>
    </w:p>
    <w:p>
      <w:pPr>
        <w:ind w:firstLine="480"/>
        <w:spacing w:line="360" w:lineRule="auto"/>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（2）按照双方约定的服务标准检查考核，甲方对于不达标准的提出整改要求，在规定时限内未完成工作整改要求的，甲方有权解除合同。</w:t>
      </w:r>
      <w:r/>
    </w:p>
    <w:p>
      <w:pPr>
        <w:ind w:firstLine="480"/>
        <w:spacing w:line="360" w:lineRule="auto"/>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3、因国家政策发生变化，本合同无法履行时，甲乙双方可友好协商终止合同。</w:t>
      </w:r>
      <w:r/>
    </w:p>
    <w:p>
      <w:pPr>
        <w:ind w:firstLine="480"/>
        <w:spacing w:line="360" w:lineRule="auto"/>
        <w:rPr>
          <w:rFonts w:hint="eastAsia" w:ascii="宋体" w:hAnsi="宋体" w:eastAsia="宋体" w:cs="宋体"/>
          <w:b/>
          <w:bCs/>
          <w:sz w:val="24"/>
          <w:szCs w:val="24"/>
          <w:lang w:val="en-US" w:bidi="ar-SA"/>
        </w:rPr>
      </w:pPr>
      <w:r>
        <w:rPr>
          <w:rFonts w:hint="eastAsia" w:ascii="宋体" w:hAnsi="宋体" w:eastAsia="宋体" w:cs="宋体"/>
          <w:b/>
          <w:bCs/>
          <w:sz w:val="24"/>
          <w:szCs w:val="24"/>
          <w:lang w:val="en-US" w:bidi="ar-SA"/>
        </w:rPr>
        <w:t xml:space="preserve">六、履约保证金：本项目不收取履约保证金</w:t>
      </w:r>
      <w:r/>
    </w:p>
    <w:p>
      <w:pPr>
        <w:ind w:firstLine="480"/>
        <w:spacing w:line="360" w:lineRule="auto"/>
        <w:rPr>
          <w:rFonts w:hint="eastAsia" w:ascii="宋体" w:hAnsi="宋体" w:eastAsia="宋体" w:cs="宋体"/>
          <w:b/>
          <w:bCs/>
          <w:sz w:val="24"/>
          <w:szCs w:val="24"/>
          <w:lang w:val="en-US" w:bidi="ar-SA"/>
        </w:rPr>
      </w:pPr>
      <w:r>
        <w:rPr>
          <w:rFonts w:hint="eastAsia" w:ascii="宋体" w:hAnsi="宋体" w:eastAsia="宋体" w:cs="宋体"/>
          <w:b/>
          <w:bCs/>
          <w:sz w:val="24"/>
          <w:szCs w:val="24"/>
          <w:lang w:val="en-US" w:bidi="ar-SA"/>
        </w:rPr>
        <w:t xml:space="preserve">七、争议解决</w:t>
      </w:r>
      <w:r/>
    </w:p>
    <w:p>
      <w:pPr>
        <w:ind w:firstLine="480"/>
        <w:spacing w:line="360" w:lineRule="auto"/>
        <w:rPr>
          <w:rFonts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本合同未尽事宜双方协商解决。本合同在履行过程中发生的争议，由双方当事人协商解决，也可由有关部门调解；协商或调解不成的，依法向甲方管辖权的人民法院提起诉讼。</w:t>
      </w:r>
      <w:r/>
    </w:p>
    <w:p>
      <w:pPr>
        <w:ind w:firstLine="482"/>
        <w:spacing w:line="360" w:lineRule="auto"/>
        <w:rPr>
          <w:rFonts w:ascii="宋体" w:hAnsi="宋体" w:eastAsia="宋体" w:cs="宋体"/>
          <w:b/>
          <w:bCs/>
          <w:color w:val="000000"/>
          <w:sz w:val="24"/>
          <w:szCs w:val="24"/>
          <w:lang w:val="en-US" w:bidi="ar-SA"/>
        </w:rPr>
      </w:pPr>
      <w:r>
        <w:rPr>
          <w:rFonts w:hint="eastAsia" w:ascii="宋体" w:hAnsi="宋体" w:eastAsia="宋体" w:cs="宋体"/>
          <w:b/>
          <w:bCs/>
          <w:color w:val="000000"/>
          <w:sz w:val="24"/>
          <w:szCs w:val="24"/>
          <w:lang w:val="en-US" w:bidi="ar-SA"/>
        </w:rPr>
        <w:t xml:space="preserve">八、合同份数</w:t>
      </w:r>
      <w:r/>
    </w:p>
    <w:p>
      <w:pPr>
        <w:ind w:firstLine="480"/>
        <w:spacing w:line="360" w:lineRule="auto"/>
        <w:rPr>
          <w:rFonts w:ascii="宋体" w:hAnsi="宋体" w:eastAsia="宋体" w:cs="宋体"/>
          <w:color w:val="000000"/>
          <w:sz w:val="24"/>
          <w:szCs w:val="24"/>
          <w:lang w:val="en-US"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bidi="ar-SA"/>
        </w:rPr>
        <w:t xml:space="preserve">本合同一式</w:t>
      </w:r>
      <w:r>
        <w:rPr>
          <w:rFonts w:hint="eastAsia" w:ascii="宋体" w:hAnsi="宋体" w:eastAsia="宋体" w:cs="宋体"/>
          <w:color w:val="000000"/>
          <w:sz w:val="24"/>
          <w:szCs w:val="24"/>
          <w:lang w:val="en-US" w:eastAsia="zh-CN" w:bidi="ar-SA"/>
        </w:rPr>
        <w:t xml:space="preserve">陆</w:t>
      </w:r>
      <w:r>
        <w:rPr>
          <w:rFonts w:hint="eastAsia" w:ascii="宋体" w:hAnsi="宋体" w:eastAsia="宋体" w:cs="宋体"/>
          <w:color w:val="000000"/>
          <w:sz w:val="24"/>
          <w:szCs w:val="24"/>
          <w:lang w:val="en-US" w:bidi="ar-SA"/>
        </w:rPr>
        <w:t xml:space="preserve">份，甲乙双方各</w:t>
      </w:r>
      <w:r>
        <w:rPr>
          <w:rFonts w:hint="eastAsia" w:ascii="宋体" w:hAnsi="宋体" w:eastAsia="宋体" w:cs="宋体"/>
          <w:color w:val="000000"/>
          <w:sz w:val="24"/>
          <w:szCs w:val="24"/>
          <w:lang w:val="en-US" w:eastAsia="zh-CN" w:bidi="ar-SA"/>
        </w:rPr>
        <w:t xml:space="preserve">叁</w:t>
      </w:r>
      <w:r>
        <w:rPr>
          <w:rFonts w:hint="eastAsia" w:ascii="宋体" w:hAnsi="宋体" w:eastAsia="宋体" w:cs="宋体"/>
          <w:color w:val="000000"/>
          <w:sz w:val="24"/>
          <w:szCs w:val="24"/>
          <w:lang w:val="en-US" w:bidi="ar-SA"/>
        </w:rPr>
        <w:t xml:space="preserve">份。合同自甲乙双方签字盖章之日起生效；补充合同与本合同具有同等法律效力。</w:t>
      </w:r>
      <w:r/>
    </w:p>
    <w:p>
      <w:pPr>
        <w:ind w:firstLine="480"/>
        <w:spacing w:line="360" w:lineRule="auto"/>
        <w:rPr>
          <w:rFonts w:ascii="宋体" w:hAnsi="宋体" w:eastAsia="宋体" w:cs="宋体"/>
          <w:color w:val="000000"/>
          <w:sz w:val="24"/>
          <w:szCs w:val="24"/>
          <w:lang w:val="en-US"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bidi="ar-SA"/>
        </w:rPr>
        <w:t xml:space="preserve">自政府采购合同签订之日起2个工作日内，将政府采购合同在指定的媒体上公告。</w:t>
      </w:r>
      <w:r/>
    </w:p>
    <w:p>
      <w:pPr>
        <w:ind w:firstLine="480"/>
        <w:keepLines w:val="0"/>
        <w:keepNext w:val="0"/>
        <w:pageBreakBefore w:val="0"/>
        <w:spacing w:line="500" w:lineRule="exact"/>
        <w:widowControl w:val="off"/>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甲方（盖章）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bidi="ar-SA"/>
        </w:rPr>
        <w:t xml:space="preserve">乙方（盖章）</w:t>
      </w:r>
      <w:r/>
    </w:p>
    <w:p>
      <w:pPr>
        <w:ind w:firstLine="480"/>
        <w:keepLines w:val="0"/>
        <w:keepNext w:val="0"/>
        <w:pageBreakBefore w:val="0"/>
        <w:spacing w:line="500" w:lineRule="exact"/>
        <w:widowControl w:val="off"/>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法定代表人：                           法定代表人：               </w:t>
      </w:r>
      <w:r/>
    </w:p>
    <w:p>
      <w:pPr>
        <w:ind w:firstLine="480"/>
        <w:keepLines w:val="0"/>
        <w:keepNext w:val="0"/>
        <w:pageBreakBefore w:val="0"/>
        <w:spacing w:line="500" w:lineRule="exact"/>
        <w:widowControl w:val="off"/>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eastAsia="zh-CN" w:bidi="ar-SA"/>
        </w:rPr>
        <w:t xml:space="preserve">代表人（签字</w:t>
      </w:r>
      <w:r>
        <w:rPr>
          <w:rFonts w:hint="eastAsia" w:ascii="宋体" w:hAnsi="宋体" w:cs="宋体"/>
          <w:color w:val="000000"/>
          <w:sz w:val="24"/>
          <w:szCs w:val="24"/>
          <w:lang w:val="en-US" w:eastAsia="zh-CN" w:bidi="ar-SA"/>
        </w:rPr>
        <w:t xml:space="preserve">或盖章</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代表人（签字</w:t>
      </w:r>
      <w:r>
        <w:rPr>
          <w:rFonts w:hint="eastAsia" w:ascii="宋体" w:hAnsi="宋体" w:cs="宋体"/>
          <w:color w:val="000000"/>
          <w:sz w:val="24"/>
          <w:szCs w:val="24"/>
          <w:lang w:val="en-US" w:eastAsia="zh-CN" w:bidi="ar-SA"/>
        </w:rPr>
        <w:t xml:space="preserve">或盖章</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bidi="ar-SA"/>
        </w:rPr>
        <w:t xml:space="preserve">：</w:t>
      </w:r>
      <w:r/>
    </w:p>
    <w:p>
      <w:pPr>
        <w:ind w:firstLine="480"/>
        <w:jc w:val="center"/>
        <w:spacing w:line="360" w:lineRule="auto"/>
        <w:rPr>
          <w:rFonts w:ascii="宋体" w:hAnsi="宋体" w:eastAsia="宋体" w:cs="宋体"/>
          <w:color w:val="000000"/>
          <w:sz w:val="24"/>
          <w:szCs w:val="24"/>
          <w:lang w:val="en-US" w:bidi="ar-SA"/>
        </w:rPr>
      </w:pPr>
      <w:r>
        <w:rPr>
          <w:rFonts w:ascii="宋体" w:hAnsi="宋体" w:eastAsia="宋体" w:cs="宋体"/>
          <w:color w:val="000000"/>
          <w:sz w:val="24"/>
          <w:szCs w:val="24"/>
          <w:lang w:val="en-US" w:bidi="ar-SA"/>
        </w:rPr>
      </w:r>
      <w:r/>
    </w:p>
    <w:p>
      <w:pPr>
        <w:ind w:firstLine="480"/>
        <w:jc w:val="left"/>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jc w:val="left"/>
        <w:spacing w:line="360" w:lineRule="auto"/>
        <w:rPr>
          <w:rFonts w:ascii="宋体" w:hAnsi="宋体" w:eastAsia="宋体" w:cs="宋体"/>
          <w:color w:val="000000"/>
          <w:sz w:val="24"/>
          <w:szCs w:val="24"/>
          <w:lang w:val="en-US" w:bidi="ar-SA"/>
        </w:rPr>
      </w:pPr>
      <w:r>
        <w:rPr>
          <w:rFonts w:hint="eastAsia" w:ascii="宋体" w:hAnsi="宋体" w:eastAsia="宋体" w:cs="宋体"/>
          <w:color w:val="000000"/>
          <w:sz w:val="24"/>
          <w:szCs w:val="24"/>
          <w:lang w:val="en-US" w:eastAsia="zh-CN" w:bidi="ar-SA"/>
        </w:rPr>
        <w:t xml:space="preserve">签订日期：</w:t>
      </w:r>
      <w:r>
        <w:rPr>
          <w:rFonts w:hint="eastAsia" w:ascii="宋体" w:hAnsi="宋体" w:eastAsia="宋体" w:cs="宋体"/>
          <w:color w:val="000000"/>
          <w:sz w:val="24"/>
          <w:szCs w:val="24"/>
          <w:lang w:val="en-US"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bidi="ar-SA"/>
        </w:rPr>
        <w:t xml:space="preserve"> 年 </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bidi="ar-SA"/>
        </w:rPr>
        <w:t xml:space="preserve">月</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bidi="ar-SA"/>
        </w:rPr>
        <w:t xml:space="preserve">日</w:t>
      </w:r>
      <w:r/>
    </w:p>
    <w:p>
      <w:pPr>
        <w:numPr>
          <w:ilvl w:val="0"/>
          <w:numId w:val="0"/>
        </w:numPr>
        <w:ind w:firstLine="0"/>
        <w:jc w:val="left"/>
        <w:keepLines w:val="0"/>
        <w:keepNext w:val="0"/>
        <w:pageBreakBefore w:val="0"/>
        <w:spacing w:line="360" w:lineRule="auto"/>
        <w:widowControl w:val="off"/>
        <w:rPr>
          <w:rFonts w:hint="eastAsia" w:ascii="Calibri" w:hAnsi="Calibri" w:eastAsia="宋体" w:cs="黑体"/>
          <w:b/>
          <w:bCs/>
          <w:sz w:val="28"/>
          <w:szCs w:val="28"/>
          <w:highlight w:val="none"/>
          <w:lang w:val="en-US" w:eastAsia="zh-CN" w:bidi="ar-SA"/>
        </w:rPr>
      </w:pPr>
      <w:r>
        <w:rPr>
          <w:rFonts w:hint="eastAsia" w:ascii="Calibri" w:hAnsi="Calibri" w:eastAsia="宋体" w:cs="黑体"/>
          <w:b/>
          <w:bCs/>
          <w:sz w:val="28"/>
          <w:szCs w:val="28"/>
          <w:highlight w:val="none"/>
          <w:lang w:val="en-US" w:eastAsia="zh-CN" w:bidi="ar-SA"/>
        </w:rPr>
      </w:r>
      <w:r/>
    </w:p>
    <w:p>
      <w:pPr>
        <w:ind w:firstLine="0"/>
        <w:spacing w:line="240" w:lineRule="auto"/>
        <w:rPr>
          <w:rFonts w:hint="eastAsia" w:ascii="Calibri" w:hAnsi="Calibri" w:eastAsia="宋体" w:cs="黑体"/>
          <w:b/>
          <w:bCs/>
          <w:sz w:val="28"/>
          <w:szCs w:val="28"/>
          <w:highlight w:val="none"/>
          <w:lang w:val="en-US" w:eastAsia="zh-CN" w:bidi="ar-SA"/>
        </w:rPr>
      </w:pPr>
      <w:r>
        <w:rPr>
          <w:rFonts w:hint="eastAsia" w:ascii="Calibri" w:hAnsi="Calibri" w:eastAsia="宋体" w:cs="黑体"/>
          <w:b/>
          <w:bCs/>
          <w:sz w:val="28"/>
          <w:szCs w:val="28"/>
          <w:highlight w:val="none"/>
          <w:lang w:val="en-US" w:eastAsia="zh-CN" w:bidi="ar-SA"/>
        </w:rPr>
        <w:br w:type="page" w:clear="all"/>
      </w:r>
      <w:r/>
    </w:p>
    <w:p>
      <w:pPr>
        <w:numPr>
          <w:ilvl w:val="0"/>
          <w:numId w:val="0"/>
        </w:numPr>
        <w:ind w:firstLine="0"/>
        <w:jc w:val="left"/>
        <w:keepLines w:val="0"/>
        <w:keepNext w:val="0"/>
        <w:pageBreakBefore w:val="0"/>
        <w:spacing w:line="360" w:lineRule="auto"/>
        <w:widowControl w:val="off"/>
        <w:rPr>
          <w:rFonts w:hint="eastAsia" w:ascii="Calibri" w:hAnsi="Calibri" w:eastAsia="宋体" w:cs="黑体"/>
          <w:b/>
          <w:bCs/>
          <w:sz w:val="28"/>
          <w:szCs w:val="28"/>
          <w:highlight w:val="none"/>
          <w:lang w:val="en-US" w:eastAsia="zh-CN" w:bidi="ar-SA"/>
        </w:rPr>
      </w:pPr>
      <w:r>
        <w:rPr>
          <w:rFonts w:hint="eastAsia" w:ascii="Calibri" w:hAnsi="Calibri" w:eastAsia="宋体" w:cs="黑体"/>
          <w:b/>
          <w:bCs/>
          <w:sz w:val="28"/>
          <w:szCs w:val="28"/>
          <w:highlight w:val="none"/>
          <w:lang w:val="en-US" w:eastAsia="zh-CN" w:bidi="ar-SA"/>
        </w:rPr>
        <w:t xml:space="preserve">附件</w:t>
      </w:r>
      <w:r/>
    </w:p>
    <w:p>
      <w:pPr>
        <w:ind w:firstLine="431"/>
        <w:jc w:val="center"/>
        <w:spacing w:line="360" w:lineRule="auto"/>
        <w:rPr>
          <w:rFonts w:hint="eastAsia" w:ascii="仿宋_GB2312" w:hAnsi="仿宋" w:eastAsia="仿宋_GB2312" w:cs="宋体"/>
          <w:b/>
          <w:sz w:val="28"/>
          <w:szCs w:val="28"/>
          <w:lang w:val="en-US" w:bidi="ar-SA"/>
        </w:rPr>
      </w:pPr>
      <w:r>
        <w:rPr>
          <w:rFonts w:hint="eastAsia" w:ascii="宋体" w:hAnsi="宋体" w:eastAsia="宋体" w:cs="宋体"/>
          <w:b/>
          <w:bCs w:val="0"/>
          <w:spacing w:val="6"/>
          <w:sz w:val="28"/>
          <w:szCs w:val="28"/>
          <w:lang w:val="en-US" w:eastAsia="zh-CN" w:bidi="ar-SA"/>
        </w:rPr>
        <w:t xml:space="preserve">赣榆区城头镇镇村环卫一体化采购项目作业质量考核办法</w:t>
      </w:r>
      <w:r>
        <w:rPr>
          <w:rFonts w:hint="eastAsia" w:ascii="仿宋_GB2312" w:hAnsi="仿宋" w:eastAsia="仿宋_GB2312" w:cs="宋体"/>
          <w:b/>
          <w:sz w:val="28"/>
          <w:szCs w:val="28"/>
          <w:lang w:val="en-US" w:bidi="ar-SA"/>
        </w:rPr>
        <w:t xml:space="preserve">                                        </w:t>
      </w:r>
      <w:r/>
    </w:p>
    <w:p>
      <w:pPr>
        <w:ind w:firstLine="413"/>
        <w:spacing w:line="300" w:lineRule="exact"/>
        <w:rPr>
          <w:rFonts w:hint="eastAsia" w:ascii="仿宋_GB2312" w:hAnsi="仿宋" w:eastAsia="仿宋_GB2312" w:cs="宋体"/>
          <w:b/>
          <w:sz w:val="28"/>
          <w:szCs w:val="28"/>
          <w:lang w:val="en-US" w:bidi="ar-SA"/>
        </w:rPr>
      </w:pPr>
      <w:r>
        <w:rPr>
          <w:rFonts w:hint="eastAsia" w:ascii="仿宋_GB2312" w:hAnsi="仿宋" w:eastAsia="仿宋_GB2312" w:cs="宋体"/>
          <w:b/>
          <w:sz w:val="28"/>
          <w:szCs w:val="28"/>
          <w:lang w:val="en-US" w:bidi="ar-SA"/>
        </w:rPr>
      </w:r>
      <w:r/>
    </w:p>
    <w:tbl>
      <w:tblPr>
        <w:tblStyle w:val="879"/>
        <w:tblW w:w="10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5"/>
        <w:gridCol w:w="660"/>
        <w:gridCol w:w="3691"/>
        <w:gridCol w:w="3749"/>
        <w:gridCol w:w="675"/>
      </w:tblGrid>
      <w:tr>
        <w:trPr>
          <w:jc w:val="center"/>
          <w:trHeight w:val="688"/>
        </w:trPr>
        <w:tc>
          <w:tcPr>
            <w:tcW w:w="1395" w:type="dxa"/>
            <w:vAlign w:val="center"/>
            <w:textDirection w:val="lrTb"/>
            <w:noWrap w:val="false"/>
          </w:tcPr>
          <w:p>
            <w:pPr>
              <w:ind w:right="-105" w:firstLine="0"/>
              <w:spacing w:line="300" w:lineRule="exact"/>
              <w:widowControl/>
              <w:rPr>
                <w:rFonts w:hint="eastAsia" w:ascii="宋体" w:hAnsi="宋体" w:eastAsia="宋体" w:cs="宋体"/>
                <w:b/>
                <w:sz w:val="24"/>
                <w:szCs w:val="24"/>
                <w:lang w:val="en-US" w:bidi="ar-SA"/>
              </w:rPr>
            </w:pPr>
            <w:r>
              <w:rPr>
                <w:rFonts w:hint="eastAsia" w:ascii="宋体" w:hAnsi="宋体" w:eastAsia="宋体" w:cs="宋体"/>
                <w:b/>
                <w:sz w:val="24"/>
                <w:szCs w:val="24"/>
                <w:lang w:val="en-US" w:bidi="ar-SA"/>
              </w:rPr>
              <w:t xml:space="preserve">考核指标</w:t>
            </w:r>
            <w:r/>
          </w:p>
        </w:tc>
        <w:tc>
          <w:tcPr>
            <w:tcW w:w="660" w:type="dxa"/>
            <w:vAlign w:val="center"/>
            <w:textDirection w:val="lrTb"/>
            <w:noWrap w:val="false"/>
          </w:tcPr>
          <w:p>
            <w:pPr>
              <w:ind w:right="-107" w:firstLine="0"/>
              <w:jc w:val="center"/>
              <w:spacing w:line="300" w:lineRule="exact"/>
              <w:widowControl/>
              <w:rPr>
                <w:rFonts w:hint="eastAsia" w:ascii="宋体" w:hAnsi="宋体" w:eastAsia="宋体" w:cs="宋体"/>
                <w:b/>
                <w:sz w:val="24"/>
                <w:szCs w:val="24"/>
                <w:lang w:val="en-US" w:bidi="ar-SA"/>
              </w:rPr>
            </w:pPr>
            <w:r>
              <w:rPr>
                <w:rFonts w:hint="eastAsia" w:ascii="宋体" w:hAnsi="宋体" w:eastAsia="宋体" w:cs="宋体"/>
                <w:b/>
                <w:sz w:val="24"/>
                <w:szCs w:val="24"/>
                <w:lang w:val="en-US" w:bidi="ar-SA"/>
              </w:rPr>
              <w:t xml:space="preserve">分值</w:t>
            </w:r>
            <w:r/>
          </w:p>
        </w:tc>
        <w:tc>
          <w:tcPr>
            <w:tcW w:w="3691" w:type="dxa"/>
            <w:vAlign w:val="center"/>
            <w:textDirection w:val="lrTb"/>
            <w:noWrap w:val="false"/>
          </w:tcPr>
          <w:p>
            <w:pPr>
              <w:ind w:right="189" w:firstLine="0"/>
              <w:jc w:val="center"/>
              <w:spacing w:line="300" w:lineRule="exact"/>
              <w:widowControl/>
              <w:rPr>
                <w:rFonts w:hint="eastAsia" w:ascii="宋体" w:hAnsi="宋体" w:eastAsia="宋体" w:cs="宋体"/>
                <w:b/>
                <w:sz w:val="24"/>
                <w:szCs w:val="24"/>
                <w:lang w:val="en-US" w:bidi="ar-SA"/>
              </w:rPr>
            </w:pPr>
            <w:r>
              <w:rPr>
                <w:rFonts w:hint="eastAsia" w:ascii="宋体" w:hAnsi="宋体" w:eastAsia="宋体" w:cs="宋体"/>
                <w:b/>
                <w:sz w:val="24"/>
                <w:szCs w:val="24"/>
                <w:lang w:val="en-US" w:bidi="ar-SA"/>
              </w:rPr>
              <w:t xml:space="preserve">工作要求</w:t>
            </w:r>
            <w:r/>
          </w:p>
        </w:tc>
        <w:tc>
          <w:tcPr>
            <w:tcW w:w="3749" w:type="dxa"/>
            <w:vAlign w:val="center"/>
            <w:textDirection w:val="lrTb"/>
            <w:noWrap w:val="false"/>
          </w:tcPr>
          <w:p>
            <w:pPr>
              <w:ind w:right="189" w:firstLine="0"/>
              <w:jc w:val="center"/>
              <w:spacing w:line="300" w:lineRule="exact"/>
              <w:widowControl/>
              <w:rPr>
                <w:rFonts w:hint="eastAsia" w:ascii="宋体" w:hAnsi="宋体" w:eastAsia="宋体" w:cs="宋体"/>
                <w:b/>
                <w:sz w:val="24"/>
                <w:szCs w:val="24"/>
                <w:lang w:val="en-US" w:bidi="ar-SA"/>
              </w:rPr>
            </w:pPr>
            <w:r>
              <w:rPr>
                <w:rFonts w:hint="eastAsia" w:ascii="宋体" w:hAnsi="宋体" w:eastAsia="宋体" w:cs="宋体"/>
                <w:b/>
                <w:sz w:val="24"/>
                <w:szCs w:val="24"/>
                <w:lang w:val="en-US" w:bidi="ar-SA"/>
              </w:rPr>
              <w:t xml:space="preserve">评分标准</w:t>
            </w:r>
            <w:r/>
          </w:p>
        </w:tc>
        <w:tc>
          <w:tcPr>
            <w:tcW w:w="675" w:type="dxa"/>
            <w:vAlign w:val="center"/>
            <w:textDirection w:val="lrTb"/>
            <w:noWrap w:val="false"/>
          </w:tcPr>
          <w:p>
            <w:pPr>
              <w:ind w:firstLine="0"/>
              <w:jc w:val="center"/>
              <w:spacing w:line="300" w:lineRule="exact"/>
              <w:widowControl/>
              <w:rPr>
                <w:rFonts w:hint="eastAsia" w:ascii="宋体" w:hAnsi="宋体" w:eastAsia="宋体" w:cs="宋体"/>
                <w:b/>
                <w:sz w:val="24"/>
                <w:szCs w:val="24"/>
                <w:lang w:val="en-US" w:bidi="ar-SA"/>
              </w:rPr>
            </w:pPr>
            <w:r>
              <w:rPr>
                <w:rFonts w:hint="eastAsia" w:ascii="宋体" w:hAnsi="宋体" w:eastAsia="宋体" w:cs="宋体"/>
                <w:b/>
                <w:sz w:val="24"/>
                <w:szCs w:val="24"/>
                <w:lang w:val="en-US" w:bidi="ar-SA"/>
              </w:rPr>
              <w:t xml:space="preserve">备注</w:t>
            </w:r>
            <w:r/>
          </w:p>
        </w:tc>
      </w:tr>
      <w:tr>
        <w:trPr>
          <w:jc w:val="center"/>
          <w:trHeight w:val="4109"/>
        </w:trPr>
        <w:tc>
          <w:tcPr>
            <w:tcW w:w="1395" w:type="dxa"/>
            <w:vAlign w:val="center"/>
            <w:textDirection w:val="lrTb"/>
            <w:noWrap w:val="false"/>
          </w:tcPr>
          <w:p>
            <w:pPr>
              <w:ind w:firstLine="0"/>
              <w:jc w:val="center"/>
              <w:spacing w:line="400" w:lineRule="exact"/>
              <w:rPr>
                <w:rFonts w:hint="eastAsia" w:ascii="宋体" w:hAnsi="宋体" w:eastAsia="宋体" w:cs="宋体"/>
                <w:b/>
                <w:spacing w:val="6"/>
                <w:sz w:val="24"/>
                <w:szCs w:val="24"/>
                <w:lang w:val="en-US" w:bidi="ar-SA"/>
              </w:rPr>
            </w:pPr>
            <w:r>
              <w:rPr>
                <w:rFonts w:hint="eastAsia" w:ascii="宋体" w:hAnsi="宋体" w:eastAsia="宋体" w:cs="宋体"/>
                <w:b/>
                <w:spacing w:val="6"/>
                <w:sz w:val="24"/>
                <w:szCs w:val="24"/>
                <w:lang w:val="en-US" w:bidi="ar-SA"/>
              </w:rPr>
              <w:t xml:space="preserve">（一）</w:t>
            </w:r>
            <w:r/>
          </w:p>
          <w:p>
            <w:pPr>
              <w:ind w:firstLine="0"/>
              <w:jc w:val="center"/>
              <w:spacing w:line="400" w:lineRule="exact"/>
              <w:rPr>
                <w:rFonts w:hint="eastAsia" w:ascii="宋体" w:hAnsi="宋体" w:eastAsia="宋体" w:cs="宋体"/>
                <w:bCs/>
                <w:sz w:val="24"/>
                <w:szCs w:val="24"/>
                <w:lang w:val="en-US" w:bidi="ar-SA"/>
              </w:rPr>
            </w:pPr>
            <w:r>
              <w:rPr>
                <w:rFonts w:hint="eastAsia" w:ascii="宋体" w:hAnsi="宋体" w:eastAsia="宋体" w:cs="宋体"/>
                <w:b/>
                <w:spacing w:val="6"/>
                <w:sz w:val="24"/>
                <w:szCs w:val="24"/>
                <w:lang w:val="en-US" w:bidi="ar-SA"/>
              </w:rPr>
              <w:t xml:space="preserve">现场成效</w:t>
            </w:r>
            <w:r/>
          </w:p>
        </w:tc>
        <w:tc>
          <w:tcPr>
            <w:tcW w:w="660" w:type="dxa"/>
            <w:vAlign w:val="center"/>
            <w:textDirection w:val="lrTb"/>
            <w:noWrap w:val="false"/>
          </w:tcPr>
          <w:p>
            <w:pPr>
              <w:ind w:firstLine="0"/>
              <w:jc w:val="center"/>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75分</w:t>
            </w:r>
            <w:r/>
          </w:p>
        </w:tc>
        <w:tc>
          <w:tcPr>
            <w:tcW w:w="3691" w:type="dxa"/>
            <w:vAlign w:val="center"/>
            <w:textDirection w:val="lrTb"/>
            <w:noWrap w:val="false"/>
          </w:tcPr>
          <w:p>
            <w:pPr>
              <w:ind w:firstLine="0"/>
              <w:spacing w:line="400" w:lineRule="exact"/>
              <w:rPr>
                <w:rFonts w:hint="eastAsia" w:ascii="宋体" w:hAnsi="宋体" w:eastAsia="宋体" w:cs="宋体"/>
                <w:bCs/>
                <w:spacing w:val="6"/>
                <w:sz w:val="24"/>
                <w:szCs w:val="24"/>
                <w:lang w:val="en-US" w:bidi="ar-SA"/>
              </w:rPr>
            </w:pPr>
            <w:r>
              <w:rPr>
                <w:rFonts w:hint="eastAsia" w:ascii="宋体" w:hAnsi="宋体" w:eastAsia="宋体" w:cs="宋体"/>
                <w:bCs/>
                <w:sz w:val="24"/>
                <w:szCs w:val="24"/>
                <w:lang w:val="en-US" w:bidi="ar-SA"/>
              </w:rPr>
              <w:t xml:space="preserve">1、负责开展城头镇村环卫保洁服务，做到道路路面整洁、垃圾日产日清。主次干道、人行道、路面、边沟、树池、绿化带等干净整洁，路段上的砖头瓦块、垃圾堆、建筑垃圾、大件垃圾、滴洒漏污物等应及时组织清理。路沿石边及人行道、树池杂草应及时清理；绿化带采取拾、捡、扫的方式，保证绿化带内无烟头、纸屑、塑料袋等杂物，</w:t>
            </w:r>
            <w:r>
              <w:rPr>
                <w:rFonts w:hint="eastAsia" w:ascii="宋体" w:hAnsi="宋体" w:eastAsia="宋体" w:cs="宋体"/>
                <w:bCs/>
                <w:spacing w:val="6"/>
                <w:sz w:val="24"/>
                <w:szCs w:val="24"/>
                <w:lang w:val="en-US" w:bidi="ar-SA"/>
              </w:rPr>
              <w:t xml:space="preserve">村内下水道及村周边河道、沟塘等无垃圾；</w:t>
            </w:r>
            <w:r>
              <w:rPr>
                <w:rFonts w:hint="eastAsia" w:ascii="宋体" w:hAnsi="宋体" w:eastAsia="宋体" w:cs="宋体"/>
                <w:bCs/>
                <w:sz w:val="24"/>
                <w:szCs w:val="24"/>
                <w:lang w:val="en-US" w:bidi="ar-SA"/>
              </w:rPr>
              <w:t xml:space="preserve">全天巡回保洁，保证随产随清。</w:t>
            </w:r>
            <w:r>
              <w:rPr>
                <w:rFonts w:hint="eastAsia" w:ascii="宋体" w:hAnsi="宋体" w:eastAsia="宋体" w:cs="宋体"/>
                <w:bCs/>
                <w:spacing w:val="6"/>
                <w:sz w:val="24"/>
                <w:szCs w:val="24"/>
                <w:lang w:val="en-US" w:bidi="ar-SA"/>
              </w:rPr>
              <w:t xml:space="preserve">村内及村周边无暴露垃圾，</w:t>
            </w:r>
            <w:r>
              <w:rPr>
                <w:rFonts w:hint="eastAsia" w:ascii="宋体" w:hAnsi="宋体" w:eastAsia="宋体" w:cs="宋体"/>
                <w:bCs/>
                <w:sz w:val="24"/>
                <w:szCs w:val="24"/>
                <w:lang w:val="en-US" w:bidi="ar-SA"/>
              </w:rPr>
              <w:t xml:space="preserve">垃圾要倒入指定收集地点，不准随意倾倒，</w:t>
            </w:r>
            <w:r>
              <w:rPr>
                <w:rFonts w:hint="eastAsia" w:ascii="宋体" w:hAnsi="宋体" w:eastAsia="宋体" w:cs="宋体"/>
                <w:bCs/>
                <w:spacing w:val="6"/>
                <w:sz w:val="24"/>
                <w:szCs w:val="24"/>
                <w:lang w:val="en-US" w:bidi="ar-SA"/>
              </w:rPr>
              <w:t xml:space="preserve">不得在垃圾桶内或露天焚烧垃圾。(30分)</w:t>
            </w:r>
            <w:r/>
          </w:p>
          <w:p>
            <w:pPr>
              <w:ind w:firstLine="0"/>
              <w:spacing w:line="400" w:lineRule="exact"/>
              <w:rPr>
                <w:rFonts w:hint="eastAsia" w:ascii="宋体" w:hAnsi="宋体" w:eastAsia="宋体" w:cs="宋体"/>
                <w:bCs/>
                <w:spacing w:val="6"/>
                <w:sz w:val="24"/>
                <w:szCs w:val="24"/>
                <w:lang w:val="en-US" w:bidi="ar-SA"/>
              </w:rPr>
            </w:pPr>
            <w:r>
              <w:rPr>
                <w:rFonts w:hint="eastAsia" w:ascii="宋体" w:hAnsi="宋体" w:eastAsia="宋体" w:cs="宋体"/>
                <w:bCs/>
                <w:sz w:val="24"/>
                <w:szCs w:val="24"/>
                <w:lang w:val="en-US" w:bidi="ar-SA"/>
              </w:rPr>
              <w:t xml:space="preserve">2、</w:t>
            </w:r>
            <w:r>
              <w:rPr>
                <w:rFonts w:hint="eastAsia" w:ascii="宋体" w:hAnsi="宋体" w:eastAsia="宋体" w:cs="宋体"/>
                <w:bCs/>
                <w:spacing w:val="6"/>
                <w:sz w:val="24"/>
                <w:szCs w:val="24"/>
                <w:lang w:val="en-US" w:bidi="ar-SA"/>
              </w:rPr>
              <w:t xml:space="preserve">垃圾收集点布局合理，垃圾箱（垃圾桶）等垃圾收集设施完善；</w:t>
            </w:r>
            <w:r>
              <w:rPr>
                <w:rFonts w:hint="eastAsia" w:ascii="宋体" w:hAnsi="宋体" w:eastAsia="宋体" w:cs="宋体"/>
                <w:bCs/>
                <w:sz w:val="24"/>
                <w:szCs w:val="24"/>
                <w:lang w:val="en-US" w:bidi="ar-SA"/>
              </w:rPr>
              <w:t xml:space="preserve">垃圾桶定期进行保洁，做到箱体无污迹、无野广告，清洁光亮，垃圾桶内部垃圾不得超过容积的2/3,周围地面洁净。</w:t>
            </w:r>
            <w:r>
              <w:rPr>
                <w:rFonts w:hint="eastAsia" w:ascii="宋体" w:hAnsi="宋体" w:eastAsia="宋体" w:cs="宋体"/>
                <w:bCs/>
                <w:spacing w:val="6"/>
                <w:sz w:val="24"/>
                <w:szCs w:val="24"/>
                <w:lang w:val="en-US" w:bidi="ar-SA"/>
              </w:rPr>
              <w:t xml:space="preserve">(15分)</w:t>
            </w:r>
            <w:r/>
          </w:p>
          <w:p>
            <w:pPr>
              <w:ind w:firstLine="0"/>
              <w:spacing w:line="400" w:lineRule="exact"/>
              <w:rPr>
                <w:rFonts w:hint="eastAsia" w:ascii="宋体" w:hAnsi="宋体" w:eastAsia="宋体" w:cs="宋体"/>
                <w:bCs/>
                <w:spacing w:val="6"/>
                <w:sz w:val="24"/>
                <w:szCs w:val="24"/>
                <w:lang w:val="en-US" w:bidi="ar-SA"/>
              </w:rPr>
            </w:pPr>
            <w:r>
              <w:rPr>
                <w:rFonts w:hint="eastAsia" w:ascii="宋体" w:hAnsi="宋体" w:eastAsia="宋体" w:cs="宋体"/>
                <w:bCs/>
                <w:spacing w:val="6"/>
                <w:sz w:val="24"/>
                <w:szCs w:val="24"/>
                <w:lang w:val="en-US" w:bidi="ar-SA"/>
              </w:rPr>
              <w:t xml:space="preserve">3、墙面</w:t>
            </w:r>
            <w:r>
              <w:rPr>
                <w:rFonts w:hint="eastAsia" w:ascii="宋体" w:hAnsi="宋体" w:eastAsia="宋体" w:cs="宋体"/>
                <w:bCs/>
                <w:sz w:val="24"/>
                <w:szCs w:val="24"/>
                <w:lang w:val="en-US" w:bidi="ar-SA"/>
              </w:rPr>
              <w:t xml:space="preserve">应无乱张贴和乱涂写等；</w:t>
            </w:r>
            <w:r>
              <w:rPr>
                <w:rFonts w:hint="eastAsia" w:ascii="宋体" w:hAnsi="宋体" w:eastAsia="宋体" w:cs="宋体"/>
                <w:bCs/>
                <w:spacing w:val="6"/>
                <w:sz w:val="24"/>
                <w:szCs w:val="24"/>
                <w:lang w:val="en-US" w:bidi="ar-SA"/>
              </w:rPr>
              <w:t xml:space="preserve">5分)</w:t>
            </w:r>
            <w:r/>
          </w:p>
          <w:p>
            <w:pPr>
              <w:ind w:firstLine="0"/>
              <w:spacing w:line="400" w:lineRule="exact"/>
              <w:rPr>
                <w:rFonts w:hint="eastAsia" w:ascii="宋体" w:hAnsi="宋体" w:eastAsia="宋体" w:cs="宋体"/>
                <w:bCs/>
                <w:spacing w:val="6"/>
                <w:sz w:val="24"/>
                <w:szCs w:val="24"/>
                <w:lang w:val="en-US" w:bidi="ar-SA"/>
              </w:rPr>
            </w:pPr>
            <w:r>
              <w:rPr>
                <w:rFonts w:hint="eastAsia" w:ascii="宋体" w:hAnsi="宋体" w:eastAsia="宋体" w:cs="宋体"/>
                <w:bCs/>
                <w:spacing w:val="6"/>
                <w:sz w:val="24"/>
                <w:szCs w:val="24"/>
                <w:lang w:val="en-US" w:bidi="ar-SA"/>
              </w:rPr>
              <w:t xml:space="preserve">4、垃圾中转站场地应整洁，无散落垃圾和堆积垃圾，装运容器整洁，无积水，无积垢，无吊挂垃圾，站内有无防尘，防污扩散及污水处理设施，并</w:t>
            </w:r>
            <w:r>
              <w:rPr>
                <w:rFonts w:hint="eastAsia" w:ascii="宋体" w:hAnsi="宋体" w:eastAsia="宋体" w:cs="宋体"/>
                <w:bCs/>
                <w:sz w:val="24"/>
                <w:szCs w:val="24"/>
                <w:lang w:val="en-US" w:bidi="ar-SA"/>
              </w:rPr>
              <w:t xml:space="preserve">保证中转站周围的环境卫生，不得存在散落垃圾。</w:t>
            </w:r>
            <w:r>
              <w:rPr>
                <w:rFonts w:hint="eastAsia" w:ascii="宋体" w:hAnsi="宋体" w:eastAsia="宋体" w:cs="宋体"/>
                <w:bCs/>
                <w:spacing w:val="6"/>
                <w:sz w:val="24"/>
                <w:szCs w:val="24"/>
                <w:lang w:val="en-US" w:bidi="ar-SA"/>
              </w:rPr>
              <w:t xml:space="preserve">垃圾中转站内应有专人管理，工具物品置放整洁，蚊蝇滋生季节配灭杀器具及灭杀药品，（15分）</w:t>
            </w:r>
            <w:r/>
          </w:p>
          <w:p>
            <w:pPr>
              <w:ind w:firstLine="0"/>
              <w:spacing w:line="400" w:lineRule="exact"/>
              <w:rPr>
                <w:rFonts w:hint="eastAsia" w:ascii="宋体" w:hAnsi="宋体" w:eastAsia="宋体" w:cs="宋体"/>
                <w:bCs/>
                <w:spacing w:val="6"/>
                <w:sz w:val="24"/>
                <w:szCs w:val="24"/>
                <w:lang w:val="en-US" w:bidi="ar-SA"/>
              </w:rPr>
            </w:pPr>
            <w:r>
              <w:rPr>
                <w:rFonts w:hint="eastAsia" w:ascii="宋体" w:hAnsi="宋体" w:eastAsia="宋体" w:cs="宋体"/>
                <w:bCs/>
                <w:sz w:val="24"/>
                <w:szCs w:val="24"/>
                <w:lang w:val="en-US" w:bidi="ar-SA"/>
              </w:rPr>
              <w:t xml:space="preserve">5、突发事件造成垃圾污染环境后的垃圾及时收运任务。（5分）</w:t>
            </w:r>
            <w:r/>
          </w:p>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6、各种重大活动（包括国家、省、市、区大检查）及节假日环境卫生保障任务。（5分）</w:t>
            </w:r>
            <w:r/>
          </w:p>
        </w:tc>
        <w:tc>
          <w:tcPr>
            <w:tcW w:w="3749" w:type="dxa"/>
            <w:vAlign w:val="center"/>
            <w:textDirection w:val="lrTb"/>
            <w:noWrap w:val="false"/>
          </w:tcPr>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1.环境不整洁，生活垃圾不能日产日清的扣1分。有露天垃圾堆小于1平方的，发现一处扣1分；露天垃圾堆大于1平方的，发现一处扣1.5分；</w:t>
            </w:r>
            <w:r>
              <w:rPr>
                <w:rFonts w:hint="eastAsia" w:ascii="宋体" w:hAnsi="宋体" w:eastAsia="宋体" w:cs="宋体"/>
                <w:bCs/>
                <w:spacing w:val="6"/>
                <w:sz w:val="24"/>
                <w:szCs w:val="24"/>
                <w:lang w:val="en-US" w:bidi="ar-SA"/>
              </w:rPr>
              <w:t xml:space="preserve">村内、沿村公路和村道沿线有散落垃圾，发现一处扣0.5分；</w:t>
            </w:r>
            <w:r>
              <w:rPr>
                <w:rFonts w:hint="eastAsia" w:ascii="宋体" w:hAnsi="宋体" w:eastAsia="宋体" w:cs="宋体"/>
                <w:bCs/>
                <w:sz w:val="24"/>
                <w:szCs w:val="24"/>
                <w:lang w:val="en-US" w:bidi="ar-SA"/>
              </w:rPr>
              <w:t xml:space="preserve">绿化带内发现烟头、纸屑、塑料袋等杂物，发现一处扣0.2分；</w:t>
            </w:r>
            <w:r>
              <w:rPr>
                <w:rFonts w:hint="eastAsia" w:ascii="宋体" w:hAnsi="宋体" w:eastAsia="宋体" w:cs="宋体"/>
                <w:bCs/>
                <w:spacing w:val="6"/>
                <w:sz w:val="24"/>
                <w:szCs w:val="24"/>
                <w:lang w:val="en-US" w:bidi="ar-SA"/>
              </w:rPr>
              <w:t xml:space="preserve">村内下水道及村周边河道、沟塘等有成堆垃圾的，发现一处扣2分；有积年垃圾的，发现一处扣2分；</w:t>
            </w:r>
            <w:r>
              <w:rPr>
                <w:rFonts w:hint="eastAsia" w:ascii="宋体" w:hAnsi="宋体" w:eastAsia="宋体" w:cs="宋体"/>
                <w:bCs/>
                <w:sz w:val="24"/>
                <w:szCs w:val="24"/>
                <w:lang w:val="en-US" w:bidi="ar-SA"/>
              </w:rPr>
              <w:t xml:space="preserve">垃圾桶内或露天焚烧垃圾的，发现一处扣1分；</w:t>
            </w:r>
            <w:r/>
          </w:p>
          <w:p>
            <w:pPr>
              <w:numPr>
                <w:ilvl w:val="0"/>
                <w:numId w:val="3"/>
              </w:num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垃圾箱、垃圾桶不能满足收储需要，出现垃圾外溢的，发现一处扣1分；垃圾桶（箱）不清洁的，发现一处扣0.5分；</w:t>
            </w:r>
            <w:r/>
          </w:p>
          <w:p>
            <w:pPr>
              <w:ind w:firstLine="0"/>
              <w:spacing w:line="400" w:lineRule="exact"/>
              <w:rPr>
                <w:rFonts w:hint="eastAsia" w:ascii="宋体" w:hAnsi="宋体" w:eastAsia="宋体" w:cs="宋体"/>
                <w:bCs/>
                <w:spacing w:val="6"/>
                <w:sz w:val="24"/>
                <w:szCs w:val="24"/>
                <w:lang w:val="en-US" w:bidi="ar-SA"/>
              </w:rPr>
            </w:pPr>
            <w:r>
              <w:rPr>
                <w:rFonts w:hint="eastAsia" w:ascii="宋体" w:hAnsi="宋体" w:eastAsia="宋体" w:cs="宋体"/>
                <w:bCs/>
                <w:sz w:val="24"/>
                <w:szCs w:val="24"/>
                <w:lang w:val="en-US" w:bidi="ar-SA"/>
              </w:rPr>
              <w:t xml:space="preserve">3、</w:t>
            </w:r>
            <w:r>
              <w:rPr>
                <w:rFonts w:hint="eastAsia" w:ascii="宋体" w:hAnsi="宋体" w:eastAsia="宋体" w:cs="宋体"/>
                <w:bCs/>
                <w:spacing w:val="6"/>
                <w:sz w:val="24"/>
                <w:szCs w:val="24"/>
                <w:lang w:val="en-US" w:bidi="ar-SA"/>
              </w:rPr>
              <w:t xml:space="preserve">垃圾中转站场地应整洁，无散落垃圾和堆积垃圾，装运容器整洁，无积水，无积垢，无吊挂垃圾。发现一处扣1分；站内无防尘，防污扩散及污水处理设施的，一次性扣2分；垃圾中转站内应有专人管理，工具物品置放整洁，蚊蝇滋生季节配灭杀器具及灭杀药品，发现一处扣1分；</w:t>
            </w:r>
            <w:r/>
          </w:p>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4、突发事件造成垃圾污染环境后，垃圾未及时收运，一次性扣2分；</w:t>
            </w:r>
            <w:r/>
          </w:p>
          <w:p>
            <w:pPr>
              <w:ind w:firstLine="0"/>
              <w:spacing w:line="400" w:lineRule="exact"/>
              <w:rPr>
                <w:rFonts w:hint="eastAsia" w:ascii="宋体" w:hAnsi="宋体" w:eastAsia="宋体" w:cs="宋体"/>
                <w:bCs/>
                <w:spacing w:val="6"/>
                <w:sz w:val="24"/>
                <w:szCs w:val="24"/>
                <w:lang w:val="en-US" w:bidi="ar-SA"/>
              </w:rPr>
            </w:pPr>
            <w:r>
              <w:rPr>
                <w:rFonts w:hint="eastAsia" w:ascii="宋体" w:hAnsi="宋体" w:eastAsia="宋体" w:cs="宋体"/>
                <w:bCs/>
                <w:sz w:val="24"/>
                <w:szCs w:val="24"/>
                <w:lang w:val="en-US" w:bidi="ar-SA"/>
              </w:rPr>
              <w:t xml:space="preserve">5、重大活动及节假日环境卫生脏、乱、差的，一次性扣2.5分。</w:t>
            </w:r>
            <w:r/>
          </w:p>
        </w:tc>
        <w:tc>
          <w:tcPr>
            <w:tcW w:w="675" w:type="dxa"/>
            <w:vAlign w:val="center"/>
            <w:textDirection w:val="lrTb"/>
            <w:noWrap w:val="false"/>
          </w:tcPr>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r>
            <w:r/>
          </w:p>
        </w:tc>
      </w:tr>
      <w:tr>
        <w:trPr>
          <w:jc w:val="center"/>
          <w:trHeight w:val="1309"/>
        </w:trPr>
        <w:tc>
          <w:tcPr>
            <w:tcW w:w="1395" w:type="dxa"/>
            <w:vAlign w:val="center"/>
            <w:textDirection w:val="lrTb"/>
            <w:noWrap w:val="false"/>
          </w:tcPr>
          <w:p>
            <w:pPr>
              <w:ind w:firstLine="0"/>
              <w:jc w:val="center"/>
              <w:spacing w:line="400" w:lineRule="exact"/>
              <w:rPr>
                <w:rFonts w:hint="eastAsia" w:ascii="宋体" w:hAnsi="宋体" w:eastAsia="宋体" w:cs="宋体"/>
                <w:b/>
                <w:spacing w:val="6"/>
                <w:sz w:val="24"/>
                <w:szCs w:val="24"/>
                <w:lang w:val="en-US" w:bidi="ar-SA"/>
              </w:rPr>
            </w:pPr>
            <w:r>
              <w:rPr>
                <w:rFonts w:hint="eastAsia" w:ascii="宋体" w:hAnsi="宋体" w:eastAsia="宋体" w:cs="宋体"/>
                <w:b/>
                <w:spacing w:val="6"/>
                <w:sz w:val="24"/>
                <w:szCs w:val="24"/>
                <w:lang w:val="en-US" w:bidi="ar-SA"/>
              </w:rPr>
              <w:t xml:space="preserve">（二）</w:t>
            </w:r>
            <w:r/>
          </w:p>
          <w:p>
            <w:pPr>
              <w:ind w:firstLine="0"/>
              <w:jc w:val="center"/>
              <w:spacing w:line="400" w:lineRule="exact"/>
              <w:rPr>
                <w:rFonts w:hint="eastAsia" w:ascii="宋体" w:hAnsi="宋体" w:eastAsia="宋体" w:cs="宋体"/>
                <w:bCs/>
                <w:sz w:val="24"/>
                <w:szCs w:val="24"/>
                <w:lang w:val="en-US" w:bidi="ar-SA"/>
              </w:rPr>
            </w:pPr>
            <w:r>
              <w:rPr>
                <w:rFonts w:hint="eastAsia" w:ascii="宋体" w:hAnsi="宋体" w:eastAsia="宋体" w:cs="宋体"/>
                <w:b/>
                <w:spacing w:val="6"/>
                <w:sz w:val="24"/>
                <w:szCs w:val="24"/>
                <w:lang w:val="en-US" w:bidi="ar-SA"/>
              </w:rPr>
              <w:t xml:space="preserve">管理情况</w:t>
            </w:r>
            <w:r/>
          </w:p>
        </w:tc>
        <w:tc>
          <w:tcPr>
            <w:tcW w:w="660" w:type="dxa"/>
            <w:vAlign w:val="center"/>
            <w:textDirection w:val="lrTb"/>
            <w:noWrap w:val="false"/>
          </w:tcPr>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15分</w:t>
            </w:r>
            <w:r/>
          </w:p>
        </w:tc>
        <w:tc>
          <w:tcPr>
            <w:tcW w:w="3691" w:type="dxa"/>
            <w:vAlign w:val="center"/>
            <w:textDirection w:val="lrTb"/>
            <w:noWrap w:val="false"/>
          </w:tcPr>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1、保洁公司实行网格化划分管护片区，实行管护人员分片包干制度，明确各网格片区具体管护人员；（4分）</w:t>
            </w:r>
            <w:r/>
          </w:p>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2、保洁人员有必备的管护工具和工作服，应着装整洁干净，作业工具按要求配备，严格按照作业规程作业，在作业时严禁向沟渠、水面、绿化带内倾倒垃圾，严禁焚烧垃圾，如树叶、纸屑等。（3份）</w:t>
            </w:r>
            <w:r/>
          </w:p>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3、保洁公司应接受镇村包村责任人调度安排和工作指导。（5分）</w:t>
            </w:r>
            <w:r/>
          </w:p>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4、乙方应提前做好有预见性的紧急事件和突发事件的处理预案工作，如秋季落叶、冬季积雪清除、节假日垃圾量增加及重大活动的环卫保障等工作的处理预案，并做好重大活动的环境卫生保障工作。（3分）</w:t>
            </w:r>
            <w:r/>
          </w:p>
        </w:tc>
        <w:tc>
          <w:tcPr>
            <w:tcW w:w="3749" w:type="dxa"/>
            <w:vAlign w:val="center"/>
            <w:textDirection w:val="lrTb"/>
            <w:noWrap w:val="false"/>
          </w:tcPr>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１、保洁公司未实行网格化划分管护片区扣2分，未实行管护人员分片包干制度扣1分，未明确各网格片区具体管护人员扣1分；</w:t>
            </w:r>
            <w:r/>
          </w:p>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２、保洁人员没有必备的管护工具和工作服扣1分，未严格按照作业规程作业1分，发现焚烧的扣1分；</w:t>
            </w:r>
            <w:r/>
          </w:p>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3、不听从指导安排，或未能及时完成工作任务的一次性扣5分；</w:t>
            </w:r>
            <w:r/>
          </w:p>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4、未提前做好有预见性的紧急事件和突发事件的处理预案工作及重大活动的环卫保障等工作的处理预案，扣1分；紧急事件和</w:t>
            </w:r>
            <w:r>
              <w:rPr>
                <w:rFonts w:hint="eastAsia" w:ascii="宋体" w:hAnsi="宋体" w:cs="宋体"/>
                <w:bCs/>
                <w:sz w:val="24"/>
                <w:szCs w:val="24"/>
                <w:lang w:val="en-US" w:eastAsia="zh-CN" w:bidi="ar-SA"/>
              </w:rPr>
              <w:t xml:space="preserve">突发事件</w:t>
            </w:r>
            <w:r>
              <w:rPr>
                <w:rFonts w:hint="eastAsia" w:ascii="宋体" w:hAnsi="宋体" w:eastAsia="宋体" w:cs="宋体"/>
                <w:bCs/>
                <w:sz w:val="24"/>
                <w:szCs w:val="24"/>
                <w:lang w:val="en-US" w:bidi="ar-SA"/>
              </w:rPr>
              <w:t xml:space="preserve">处置不到位的，扣2分。</w:t>
            </w:r>
            <w:r/>
          </w:p>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r>
            <w:r/>
          </w:p>
        </w:tc>
        <w:tc>
          <w:tcPr>
            <w:tcW w:w="675" w:type="dxa"/>
            <w:vAlign w:val="center"/>
            <w:textDirection w:val="lrTb"/>
            <w:noWrap w:val="false"/>
          </w:tcPr>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r>
            <w:r/>
          </w:p>
        </w:tc>
      </w:tr>
      <w:tr>
        <w:trPr>
          <w:jc w:val="center"/>
          <w:trHeight w:val="4109"/>
        </w:trPr>
        <w:tc>
          <w:tcPr>
            <w:tcW w:w="1395" w:type="dxa"/>
            <w:vAlign w:val="center"/>
            <w:textDirection w:val="lrTb"/>
            <w:noWrap w:val="false"/>
          </w:tcPr>
          <w:p>
            <w:pPr>
              <w:ind w:firstLine="0"/>
              <w:jc w:val="center"/>
              <w:spacing w:line="400" w:lineRule="exact"/>
              <w:rPr>
                <w:rFonts w:hint="eastAsia" w:ascii="宋体" w:hAnsi="宋体" w:eastAsia="宋体" w:cs="宋体"/>
                <w:b/>
                <w:spacing w:val="6"/>
                <w:sz w:val="24"/>
                <w:szCs w:val="24"/>
                <w:lang w:val="en-US" w:bidi="ar-SA"/>
              </w:rPr>
            </w:pPr>
            <w:r>
              <w:rPr>
                <w:rFonts w:hint="eastAsia" w:ascii="宋体" w:hAnsi="宋体" w:eastAsia="宋体" w:cs="宋体"/>
                <w:b/>
                <w:spacing w:val="6"/>
                <w:sz w:val="24"/>
                <w:szCs w:val="24"/>
                <w:lang w:val="en-US" w:bidi="ar-SA"/>
              </w:rPr>
              <w:t xml:space="preserve">（三）</w:t>
            </w:r>
            <w:r/>
          </w:p>
          <w:p>
            <w:pPr>
              <w:ind w:firstLine="0"/>
              <w:jc w:val="center"/>
              <w:spacing w:line="400" w:lineRule="exact"/>
              <w:rPr>
                <w:rFonts w:hint="eastAsia" w:ascii="宋体" w:hAnsi="宋体" w:eastAsia="宋体" w:cs="宋体"/>
                <w:bCs/>
                <w:sz w:val="24"/>
                <w:szCs w:val="24"/>
                <w:lang w:val="en-US" w:bidi="ar-SA"/>
              </w:rPr>
            </w:pPr>
            <w:r>
              <w:rPr>
                <w:rFonts w:hint="eastAsia" w:ascii="宋体" w:hAnsi="宋体" w:eastAsia="宋体" w:cs="宋体"/>
                <w:b/>
                <w:spacing w:val="6"/>
                <w:sz w:val="24"/>
                <w:szCs w:val="24"/>
                <w:lang w:val="en-US" w:bidi="ar-SA"/>
              </w:rPr>
              <w:t xml:space="preserve">群众满意度</w:t>
            </w:r>
            <w:r/>
          </w:p>
        </w:tc>
        <w:tc>
          <w:tcPr>
            <w:tcW w:w="660" w:type="dxa"/>
            <w:vAlign w:val="center"/>
            <w:textDirection w:val="lrTb"/>
            <w:noWrap w:val="false"/>
          </w:tcPr>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10分</w:t>
            </w:r>
            <w:r/>
          </w:p>
        </w:tc>
        <w:tc>
          <w:tcPr>
            <w:tcW w:w="3691" w:type="dxa"/>
            <w:vAlign w:val="center"/>
            <w:textDirection w:val="lrTb"/>
            <w:noWrap w:val="false"/>
          </w:tcPr>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1、管护范围内群众满意程度，有无来信、来电、来访及12345平台等反映较严重的农村环境卫生及其它相关问题等。（10分）</w:t>
            </w:r>
            <w:r/>
          </w:p>
        </w:tc>
        <w:tc>
          <w:tcPr>
            <w:tcW w:w="3749" w:type="dxa"/>
            <w:vAlign w:val="center"/>
            <w:textDirection w:val="lrTb"/>
            <w:noWrap w:val="false"/>
          </w:tcPr>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t xml:space="preserve">群众有来信、来电、来访到上级部门，公司及时处理的不扣分;没有及时处理的，一件一次扣1分。垃圾收运问题经举报由上级部门转交办到区整治办的、或直接举报到12345平台的，有一次扣1分；重复投诉查实的，一次扣2分；由媒体曝光的，有一次扣2分。扣完为止。</w:t>
            </w:r>
            <w:r/>
          </w:p>
        </w:tc>
        <w:tc>
          <w:tcPr>
            <w:tcW w:w="675" w:type="dxa"/>
            <w:vAlign w:val="center"/>
            <w:textDirection w:val="lrTb"/>
            <w:noWrap w:val="false"/>
          </w:tcPr>
          <w:p>
            <w:pPr>
              <w:ind w:firstLine="0"/>
              <w:spacing w:line="400" w:lineRule="exact"/>
              <w:rPr>
                <w:rFonts w:hint="eastAsia" w:ascii="宋体" w:hAnsi="宋体" w:eastAsia="宋体" w:cs="宋体"/>
                <w:bCs/>
                <w:sz w:val="24"/>
                <w:szCs w:val="24"/>
                <w:lang w:val="en-US" w:bidi="ar-SA"/>
              </w:rPr>
            </w:pPr>
            <w:r>
              <w:rPr>
                <w:rFonts w:hint="eastAsia" w:ascii="宋体" w:hAnsi="宋体" w:eastAsia="宋体" w:cs="宋体"/>
                <w:bCs/>
                <w:sz w:val="24"/>
                <w:szCs w:val="24"/>
                <w:lang w:val="en-US" w:bidi="ar-SA"/>
              </w:rPr>
            </w:r>
            <w:r/>
          </w:p>
        </w:tc>
      </w:tr>
    </w:tbl>
    <w:p>
      <w:pPr>
        <w:pStyle w:val="91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14"/>
        <w:ind w:firstLine="480"/>
        <w:spacing w:line="360" w:lineRule="auto"/>
        <w:rPr>
          <w:rFonts w:hint="eastAsia" w:hAnsi="宋体" w:cs="宋体"/>
          <w:color w:val="000000"/>
          <w:sz w:val="24"/>
          <w:szCs w:val="24"/>
        </w:rPr>
      </w:pPr>
      <w:r>
        <w:rPr>
          <w:rFonts w:hint="eastAsia" w:hAnsi="宋体" w:cs="宋体"/>
          <w:color w:val="000000"/>
          <w:sz w:val="24"/>
          <w:szCs w:val="24"/>
        </w:rPr>
      </w:r>
      <w:r/>
    </w:p>
    <w:p>
      <w:pPr>
        <w:pStyle w:val="914"/>
        <w:ind w:firstLine="480"/>
        <w:spacing w:line="360" w:lineRule="auto"/>
        <w:rPr>
          <w:rFonts w:hint="eastAsia" w:hAnsi="宋体" w:cs="宋体"/>
          <w:color w:val="000000"/>
          <w:sz w:val="24"/>
          <w:szCs w:val="24"/>
        </w:rPr>
      </w:pPr>
      <w:r>
        <w:rPr>
          <w:rFonts w:hint="eastAsia" w:hAnsi="宋体" w:cs="宋体"/>
          <w:color w:val="000000"/>
          <w:sz w:val="24"/>
          <w:szCs w:val="24"/>
        </w:rPr>
      </w:r>
      <w:r/>
    </w:p>
    <w:p>
      <w:pPr>
        <w:pStyle w:val="914"/>
        <w:ind w:firstLine="480"/>
        <w:spacing w:line="360" w:lineRule="auto"/>
        <w:rPr>
          <w:rFonts w:hint="eastAsia" w:hAnsi="宋体" w:cs="宋体"/>
          <w:color w:val="000000"/>
          <w:sz w:val="24"/>
          <w:szCs w:val="24"/>
        </w:rPr>
      </w:pPr>
      <w:r>
        <w:rPr>
          <w:rFonts w:hint="eastAsia" w:hAnsi="宋体" w:cs="宋体"/>
          <w:color w:val="000000"/>
          <w:sz w:val="24"/>
          <w:szCs w:val="24"/>
        </w:rPr>
      </w:r>
      <w:r/>
    </w:p>
    <w:p>
      <w:pPr>
        <w:pStyle w:val="914"/>
        <w:ind w:firstLine="480"/>
        <w:spacing w:line="360" w:lineRule="auto"/>
        <w:rPr>
          <w:rFonts w:hint="eastAsia" w:hAnsi="宋体" w:cs="宋体"/>
          <w:color w:val="000000"/>
          <w:sz w:val="24"/>
          <w:szCs w:val="24"/>
        </w:rPr>
      </w:pPr>
      <w:r>
        <w:rPr>
          <w:rFonts w:hint="eastAsia" w:hAnsi="宋体" w:cs="宋体"/>
          <w:color w:val="000000"/>
          <w:sz w:val="24"/>
          <w:szCs w:val="24"/>
        </w:rPr>
      </w:r>
      <w:r/>
    </w:p>
    <w:p>
      <w:pPr>
        <w:pStyle w:val="914"/>
        <w:ind w:firstLine="480"/>
        <w:spacing w:line="360" w:lineRule="auto"/>
        <w:rPr>
          <w:rFonts w:hint="eastAsia" w:hAnsi="宋体" w:cs="宋体"/>
          <w:color w:val="000000"/>
          <w:sz w:val="24"/>
          <w:szCs w:val="24"/>
        </w:rPr>
      </w:pPr>
      <w:r>
        <w:rPr>
          <w:rFonts w:hint="eastAsia" w:hAnsi="宋体" w:cs="宋体"/>
          <w:color w:val="000000"/>
          <w:sz w:val="24"/>
          <w:szCs w:val="24"/>
        </w:rPr>
      </w:r>
      <w:r/>
    </w:p>
    <w:p>
      <w:pPr>
        <w:pStyle w:val="914"/>
        <w:spacing w:line="360" w:lineRule="auto"/>
        <w:rPr>
          <w:rFonts w:hint="eastAsia" w:hAnsi="宋体" w:cs="宋体"/>
          <w:color w:val="000000"/>
          <w:sz w:val="24"/>
          <w:szCs w:val="24"/>
        </w:rPr>
      </w:pPr>
      <w:r>
        <w:rPr>
          <w:rFonts w:hint="eastAsia" w:hAnsi="宋体" w:cs="宋体"/>
          <w:color w:val="000000"/>
          <w:sz w:val="24"/>
          <w:szCs w:val="24"/>
        </w:rPr>
      </w:r>
      <w:r/>
    </w:p>
    <w:p>
      <w:pPr>
        <w:pStyle w:val="1108"/>
        <w:ind w:firstLine="221"/>
        <w:jc w:val="left"/>
        <w:spacing w:line="440" w:lineRule="exact"/>
        <w:rPr>
          <w:rFonts w:hint="eastAsia" w:hAnsi="宋体" w:cs="宋体"/>
          <w:b/>
          <w:bCs/>
          <w:sz w:val="22"/>
          <w:szCs w:val="22"/>
        </w:rPr>
      </w:pPr>
      <w:r>
        <w:rPr>
          <w:rFonts w:hint="eastAsia" w:ascii="宋体" w:hAnsi="宋体" w:cs="宋体"/>
          <w:b w:val="0"/>
        </w:rPr>
        <w:br w:type="page" w:clear="all"/>
      </w:r>
      <w:bookmarkEnd w:id="171"/>
      <w:r/>
      <w:bookmarkEnd w:id="172"/>
      <w:r/>
      <w:bookmarkEnd w:id="173"/>
      <w:r/>
      <w:r/>
    </w:p>
    <w:p>
      <w:pPr>
        <w:pStyle w:val="1085"/>
        <w:numPr>
          <w:ilvl w:val="0"/>
          <w:numId w:val="0"/>
        </w:numPr>
        <w:rPr>
          <w:rFonts w:hint="eastAsia" w:ascii="宋体" w:hAnsi="宋体" w:eastAsia="宋体" w:cs="宋体"/>
          <w:bCs/>
        </w:rPr>
      </w:pPr>
      <w:r/>
      <w:bookmarkStart w:id="176" w:name="_Toc11016"/>
      <w:r/>
      <w:bookmarkStart w:id="177" w:name="_Toc513622230"/>
      <w:r>
        <w:rPr>
          <w:rFonts w:hint="eastAsia" w:ascii="宋体" w:hAnsi="宋体" w:eastAsia="宋体" w:cs="宋体"/>
          <w:bCs/>
        </w:rPr>
        <w:t xml:space="preserve">第四章  项目需求</w:t>
      </w:r>
      <w:bookmarkEnd w:id="176"/>
      <w:r/>
      <w:bookmarkEnd w:id="177"/>
      <w:r/>
      <w:r/>
    </w:p>
    <w:p>
      <w:pPr>
        <w:ind w:firstLine="442"/>
        <w:spacing w:line="460" w:lineRule="exact"/>
        <w:rPr>
          <w:rFonts w:hint="eastAsia" w:ascii="宋体" w:hAnsi="宋体" w:eastAsia="宋体" w:cs="宋体"/>
          <w:b/>
          <w:sz w:val="22"/>
          <w:szCs w:val="22"/>
          <w:lang w:eastAsia="zh-CN"/>
        </w:rPr>
      </w:pPr>
      <w:r>
        <w:rPr>
          <w:rFonts w:hint="eastAsia" w:ascii="宋体" w:hAnsi="宋体" w:cs="Times New Roman"/>
          <w:b/>
          <w:bCs/>
          <w:sz w:val="24"/>
          <w:szCs w:val="24"/>
        </w:rPr>
        <w:t xml:space="preserve">说明：</w:t>
      </w:r>
      <w:r>
        <w:rPr>
          <w:rFonts w:hint="eastAsia" w:ascii="宋体" w:hAnsi="宋体" w:cs="Times New Roman"/>
          <w:sz w:val="24"/>
          <w:szCs w:val="24"/>
        </w:rPr>
        <w:t xml:space="preserve">本项目采购方式为</w:t>
      </w:r>
      <w:r>
        <w:rPr>
          <w:rFonts w:hint="eastAsia" w:ascii="宋体" w:hAnsi="宋体" w:cs="Times New Roman"/>
          <w:b/>
          <w:bCs/>
          <w:sz w:val="24"/>
          <w:szCs w:val="24"/>
          <w:lang w:val="en-US" w:eastAsia="zh-CN"/>
        </w:rPr>
        <w:t xml:space="preserve">公开招标</w:t>
      </w:r>
      <w:r>
        <w:rPr>
          <w:rFonts w:hint="eastAsia" w:ascii="宋体" w:hAnsi="宋体" w:cs="Times New Roman"/>
          <w:sz w:val="24"/>
          <w:szCs w:val="24"/>
        </w:rPr>
        <w:t xml:space="preserve">，项目属性为</w:t>
      </w:r>
      <w:r>
        <w:rPr>
          <w:rFonts w:hint="eastAsia" w:ascii="宋体" w:hAnsi="宋体" w:cs="Times New Roman"/>
          <w:b/>
          <w:bCs/>
          <w:sz w:val="24"/>
          <w:szCs w:val="24"/>
        </w:rPr>
        <w:t xml:space="preserve">服务</w:t>
      </w:r>
      <w:r>
        <w:rPr>
          <w:rFonts w:hint="eastAsia" w:ascii="宋体" w:hAnsi="宋体" w:cs="Times New Roman"/>
          <w:sz w:val="24"/>
          <w:szCs w:val="24"/>
        </w:rPr>
        <w:t xml:space="preserve">，采购标的对应的中小企业划分标准所属行业为</w:t>
      </w:r>
      <w:r>
        <w:rPr>
          <w:rFonts w:hint="eastAsia" w:ascii="Times New Roman" w:hAnsi="Times New Roman" w:cs="Times New Roman"/>
          <w:szCs w:val="24"/>
          <w:u w:val="single"/>
        </w:rPr>
        <w:t xml:space="preserve">　　</w:t>
      </w:r>
      <w:r>
        <w:rPr>
          <w:rFonts w:hint="eastAsia" w:ascii="宋体" w:hAnsi="宋体"/>
          <w:b/>
          <w:color w:val="000000"/>
          <w:sz w:val="24"/>
          <w:u w:val="single"/>
          <w:shd w:val="clear" w:color="auto" w:fill="ffffff"/>
        </w:rPr>
        <w:t xml:space="preserve">其他未列明行业</w:t>
      </w:r>
      <w:r>
        <w:rPr>
          <w:rFonts w:hint="eastAsia" w:ascii="Times New Roman" w:hAnsi="Times New Roman" w:cs="Times New Roman"/>
          <w:szCs w:val="24"/>
          <w:u w:val="single"/>
        </w:rPr>
        <w:t xml:space="preserve">　　</w:t>
      </w:r>
      <w:r>
        <w:rPr>
          <w:rFonts w:hint="eastAsia" w:ascii="宋体" w:hAnsi="宋体" w:cs="Times New Roman"/>
          <w:sz w:val="24"/>
          <w:szCs w:val="24"/>
        </w:rPr>
        <w:t xml:space="preserve">。</w:t>
      </w:r>
      <w:r/>
    </w:p>
    <w:p>
      <w:pPr>
        <w:ind w:firstLine="442"/>
        <w:spacing w:line="460" w:lineRule="exact"/>
        <w:rPr>
          <w:rFonts w:hint="eastAsia" w:ascii="宋体" w:hAnsi="宋体" w:cs="Times New Roman"/>
          <w:sz w:val="24"/>
          <w:szCs w:val="24"/>
        </w:rPr>
      </w:pPr>
      <w:r>
        <w:rPr>
          <w:rFonts w:hint="eastAsia" w:ascii="宋体" w:hAnsi="宋体" w:cs="Times New Roman"/>
          <w:sz w:val="24"/>
          <w:szCs w:val="24"/>
          <w:lang w:val="en-US" w:eastAsia="zh-CN"/>
        </w:rPr>
        <w:t xml:space="preserve">1</w:t>
      </w:r>
      <w:r>
        <w:rPr>
          <w:rFonts w:hint="eastAsia" w:ascii="宋体" w:hAnsi="宋体" w:cs="Times New Roman"/>
          <w:sz w:val="24"/>
          <w:szCs w:val="24"/>
          <w:lang w:eastAsia="zh-CN"/>
        </w:rPr>
        <w:t xml:space="preserve">.</w:t>
      </w:r>
      <w:r>
        <w:rPr>
          <w:rFonts w:hint="eastAsia" w:ascii="宋体" w:hAnsi="宋体" w:cs="Times New Roman"/>
          <w:sz w:val="24"/>
          <w:szCs w:val="24"/>
        </w:rPr>
        <w:t xml:space="preserve">本项目需求中标注★号的部分为实质性要求和条件（由招标人根据实际情况设置），投标人必须作出满足或者优于原要求和条件的承诺，否则投标无效。</w:t>
      </w:r>
      <w:r/>
    </w:p>
    <w:p>
      <w:pPr>
        <w:ind w:firstLine="442"/>
        <w:spacing w:line="460" w:lineRule="exact"/>
        <w:rPr>
          <w:rFonts w:hint="eastAsia" w:ascii="宋体" w:hAnsi="宋体" w:cs="Times New Roman"/>
          <w:sz w:val="24"/>
          <w:szCs w:val="24"/>
          <w:lang w:val="en-US" w:eastAsia="zh-CN"/>
        </w:rPr>
      </w:pPr>
      <w:r>
        <w:rPr>
          <w:rFonts w:hint="eastAsia" w:ascii="宋体" w:hAnsi="宋体" w:cs="Times New Roman"/>
          <w:sz w:val="24"/>
          <w:szCs w:val="24"/>
          <w:lang w:val="en-US" w:eastAsia="zh-CN"/>
        </w:rPr>
        <w:t xml:space="preserve">2</w:t>
      </w:r>
      <w:r>
        <w:rPr>
          <w:rFonts w:hint="eastAsia" w:ascii="宋体" w:hAnsi="宋体" w:cs="Times New Roman"/>
          <w:sz w:val="24"/>
          <w:szCs w:val="24"/>
        </w:rPr>
        <w:t xml:space="preserve">.投标人就项目需求作完整唯一报价，否则投标无效。</w:t>
      </w:r>
      <w:r/>
    </w:p>
    <w:p>
      <w:pPr>
        <w:ind w:firstLine="0"/>
        <w:keepLines w:val="0"/>
        <w:keepNext w:val="0"/>
        <w:pageBreakBefore w:val="0"/>
        <w:spacing w:line="500" w:lineRule="exact"/>
        <w:widowControl w:val="off"/>
        <w:rPr>
          <w:rFonts w:ascii="宋体" w:hAnsi="宋体" w:eastAsia="宋体" w:cs="Times New Roman"/>
          <w:b/>
          <w:bCs/>
          <w:sz w:val="24"/>
          <w:szCs w:val="24"/>
          <w:lang w:val="en-US" w:bidi="ar-SA"/>
        </w:rPr>
      </w:pPr>
      <w:r/>
      <w:bookmarkStart w:id="178" w:name="_Toc139966433"/>
      <w:r/>
      <w:bookmarkStart w:id="179" w:name="_Toc513622231"/>
      <w:r/>
      <w:bookmarkStart w:id="180" w:name="_Toc139967217"/>
      <w:r>
        <w:rPr>
          <w:rFonts w:hint="eastAsia" w:ascii="宋体" w:hAnsi="宋体" w:eastAsia="宋体" w:cs="Times New Roman"/>
          <w:b/>
          <w:bCs/>
          <w:sz w:val="24"/>
          <w:szCs w:val="24"/>
          <w:lang w:val="en-US" w:bidi="ar-SA"/>
        </w:rPr>
        <w:t xml:space="preserve">一、项目概况</w:t>
      </w:r>
      <w:r/>
    </w:p>
    <w:p>
      <w:pPr>
        <w:ind w:firstLine="420"/>
        <w:keepLines w:val="0"/>
        <w:keepNext w:val="0"/>
        <w:pageBreakBefore w:val="0"/>
        <w:spacing w:line="500" w:lineRule="exact"/>
        <w:widowControl w:val="off"/>
        <w:rPr>
          <w:rFonts w:hint="default" w:ascii="Calibri" w:hAnsi="Calibri" w:eastAsia="宋体" w:cs="黑体"/>
          <w:sz w:val="24"/>
          <w:szCs w:val="24"/>
          <w:lang w:val="en-US" w:eastAsia="zh-CN" w:bidi="ar-SA"/>
        </w:rPr>
      </w:pPr>
      <w:r>
        <w:rPr>
          <w:rFonts w:hint="eastAsia" w:ascii="Calibri" w:hAnsi="Calibri" w:eastAsia="宋体" w:cs="黑体"/>
          <w:sz w:val="24"/>
          <w:szCs w:val="24"/>
          <w:lang w:val="en-US" w:bidi="ar-SA"/>
        </w:rPr>
        <w:t xml:space="preserve">为进一步提高农村环境卫生水平，改善</w:t>
      </w:r>
      <w:r>
        <w:rPr>
          <w:rFonts w:hint="eastAsia" w:ascii="Calibri" w:hAnsi="Calibri" w:eastAsia="宋体" w:cs="黑体"/>
          <w:sz w:val="24"/>
          <w:szCs w:val="24"/>
          <w:lang w:val="en-US" w:eastAsia="zh-CN" w:bidi="ar-SA"/>
        </w:rPr>
        <w:t xml:space="preserve">城头</w:t>
      </w:r>
      <w:r>
        <w:rPr>
          <w:rFonts w:hint="eastAsia" w:ascii="Calibri" w:hAnsi="Calibri" w:eastAsia="宋体" w:cs="黑体"/>
          <w:sz w:val="24"/>
          <w:szCs w:val="24"/>
          <w:lang w:val="en-US" w:bidi="ar-SA"/>
        </w:rPr>
        <w:t xml:space="preserve">镇人居环境，加快生态文明村镇建设，</w:t>
      </w:r>
      <w:r>
        <w:rPr>
          <w:rFonts w:hint="eastAsia" w:ascii="Calibri" w:hAnsi="Calibri" w:eastAsia="宋体" w:cs="黑体"/>
          <w:sz w:val="24"/>
          <w:szCs w:val="24"/>
          <w:lang w:val="en-US" w:eastAsia="zh-CN" w:bidi="ar-SA"/>
        </w:rPr>
        <w:t xml:space="preserve">赣榆区城头镇人民政府</w:t>
      </w:r>
      <w:r>
        <w:rPr>
          <w:rFonts w:hint="eastAsia" w:ascii="Calibri" w:hAnsi="Calibri" w:eastAsia="宋体" w:cs="黑体"/>
          <w:sz w:val="24"/>
          <w:szCs w:val="24"/>
          <w:lang w:val="en-US" w:bidi="ar-SA"/>
        </w:rPr>
        <w:t xml:space="preserve">决定</w:t>
      </w:r>
      <w:r>
        <w:rPr>
          <w:rFonts w:hint="eastAsia" w:ascii="Calibri" w:hAnsi="Calibri" w:eastAsia="宋体" w:cs="黑体"/>
          <w:sz w:val="24"/>
          <w:szCs w:val="24"/>
          <w:lang w:val="en-US" w:eastAsia="zh-CN" w:bidi="ar-SA"/>
        </w:rPr>
        <w:t xml:space="preserve">开展城头</w:t>
      </w:r>
      <w:r>
        <w:rPr>
          <w:rFonts w:hint="eastAsia" w:ascii="Calibri" w:hAnsi="Calibri" w:eastAsia="宋体" w:cs="黑体"/>
          <w:sz w:val="24"/>
          <w:szCs w:val="24"/>
          <w:lang w:val="en-US" w:bidi="ar-SA"/>
        </w:rPr>
        <w:t xml:space="preserve">镇的镇区、村庄</w:t>
      </w:r>
      <w:r>
        <w:rPr>
          <w:rFonts w:hint="eastAsia" w:ascii="Calibri" w:hAnsi="Calibri" w:eastAsia="宋体" w:cs="黑体"/>
          <w:sz w:val="24"/>
          <w:szCs w:val="24"/>
          <w:lang w:val="en-US" w:eastAsia="zh-CN" w:bidi="ar-SA"/>
        </w:rPr>
        <w:t xml:space="preserve">、工业园区</w:t>
      </w:r>
      <w:r>
        <w:rPr>
          <w:rFonts w:hint="eastAsia" w:ascii="Calibri" w:hAnsi="Calibri" w:eastAsia="宋体" w:cs="黑体"/>
          <w:sz w:val="24"/>
          <w:szCs w:val="24"/>
          <w:lang w:val="en-US" w:bidi="ar-SA"/>
        </w:rPr>
        <w:t xml:space="preserve">卫生保洁和生活垃圾清运</w:t>
      </w:r>
      <w:r>
        <w:rPr>
          <w:rFonts w:hint="eastAsia" w:ascii="Calibri" w:hAnsi="Calibri" w:eastAsia="宋体" w:cs="黑体"/>
          <w:sz w:val="24"/>
          <w:szCs w:val="24"/>
          <w:lang w:val="en-US" w:eastAsia="zh-CN" w:bidi="ar-SA"/>
        </w:rPr>
        <w:t xml:space="preserve">等服务工作。</w:t>
      </w:r>
      <w:r/>
    </w:p>
    <w:p>
      <w:pPr>
        <w:ind w:firstLine="0"/>
        <w:keepLines w:val="0"/>
        <w:keepNext w:val="0"/>
        <w:pageBreakBefore w:val="0"/>
        <w:spacing w:line="500" w:lineRule="exact"/>
        <w:widowControl w:val="off"/>
        <w:rPr>
          <w:rFonts w:hint="eastAsia" w:ascii="宋体" w:hAnsi="宋体" w:eastAsia="宋体" w:cs="Times New Roman"/>
          <w:b/>
          <w:bCs/>
          <w:sz w:val="24"/>
          <w:szCs w:val="24"/>
          <w:lang w:val="en-US" w:bidi="ar-SA"/>
        </w:rPr>
      </w:pPr>
      <w:r>
        <w:rPr>
          <w:rFonts w:hint="eastAsia" w:ascii="宋体" w:hAnsi="宋体" w:eastAsia="宋体" w:cs="Times New Roman"/>
          <w:b/>
          <w:bCs/>
          <w:sz w:val="24"/>
          <w:szCs w:val="24"/>
          <w:highlight w:val="none"/>
          <w:lang w:val="en-US" w:bidi="ar-SA"/>
        </w:rPr>
        <w:t xml:space="preserve">★</w:t>
      </w:r>
      <w:r>
        <w:rPr>
          <w:rFonts w:hint="eastAsia" w:ascii="宋体" w:hAnsi="宋体" w:eastAsia="宋体" w:cs="Times New Roman"/>
          <w:b/>
          <w:bCs/>
          <w:sz w:val="24"/>
          <w:szCs w:val="24"/>
          <w:lang w:val="en-US" w:bidi="ar-SA"/>
        </w:rPr>
        <w:t xml:space="preserve">二、服务内容</w:t>
      </w:r>
      <w:r/>
    </w:p>
    <w:p>
      <w:pPr>
        <w:ind w:firstLine="480"/>
        <w:keepLines w:val="0"/>
        <w:keepNext w:val="0"/>
        <w:pageBreakBefore w:val="0"/>
        <w:spacing w:line="500" w:lineRule="exact"/>
        <w:widowControl w:val="off"/>
        <w:rPr>
          <w:rFonts w:hint="eastAsia" w:ascii="宋体" w:hAnsi="宋体" w:eastAsia="宋体" w:cs="Times New Roman"/>
          <w:b/>
          <w:bCs/>
          <w:sz w:val="24"/>
          <w:szCs w:val="24"/>
          <w:lang w:val="en-US" w:bidi="ar-SA"/>
        </w:rPr>
      </w:pPr>
      <w:r>
        <w:rPr>
          <w:rFonts w:hint="eastAsia" w:ascii="宋体" w:hAnsi="宋体" w:eastAsia="宋体" w:cs="Times New Roman"/>
          <w:b w:val="0"/>
          <w:bCs w:val="0"/>
          <w:sz w:val="24"/>
          <w:szCs w:val="24"/>
          <w:lang w:val="en-US" w:eastAsia="zh-CN" w:bidi="ar-SA"/>
        </w:rPr>
        <w:t xml:space="preserve">城头镇</w:t>
      </w:r>
      <w:r>
        <w:rPr>
          <w:rFonts w:hint="eastAsia" w:ascii="宋体" w:hAnsi="宋体" w:cs="Times New Roman"/>
          <w:b w:val="0"/>
          <w:bCs w:val="0"/>
          <w:sz w:val="24"/>
          <w:szCs w:val="24"/>
          <w:lang w:val="en-US" w:eastAsia="zh-CN" w:bidi="ar-SA"/>
        </w:rPr>
        <w:t xml:space="preserve">2025</w:t>
      </w:r>
      <w:r>
        <w:rPr>
          <w:rFonts w:hint="eastAsia" w:ascii="宋体" w:hAnsi="宋体" w:eastAsia="宋体" w:cs="Times New Roman"/>
          <w:b w:val="0"/>
          <w:bCs w:val="0"/>
          <w:sz w:val="24"/>
          <w:szCs w:val="24"/>
          <w:lang w:val="en-US" w:eastAsia="zh-CN" w:bidi="ar-SA"/>
        </w:rPr>
        <w:t xml:space="preserve">年环卫保洁社会化托管服务，项目服务涉及镇区、43个行政村、62个自然村镇级及村级道路保洁，镇区内实行垃圾分类、垃圾清运环卫保洁社会化托管服务</w:t>
      </w:r>
      <w:r>
        <w:rPr>
          <w:rFonts w:hint="eastAsia" w:ascii="宋体" w:hAnsi="宋体" w:eastAsia="宋体" w:cs="Times New Roman"/>
          <w:b w:val="0"/>
          <w:bCs w:val="0"/>
          <w:sz w:val="24"/>
          <w:szCs w:val="24"/>
          <w:lang w:val="en-US" w:bidi="ar-SA"/>
        </w:rPr>
        <w:t xml:space="preserve">。</w:t>
      </w:r>
      <w:r/>
    </w:p>
    <w:p>
      <w:pPr>
        <w:numPr>
          <w:ilvl w:val="0"/>
          <w:numId w:val="0"/>
        </w:numPr>
        <w:ind w:firstLine="420"/>
        <w:keepLines w:val="0"/>
        <w:keepNext w:val="0"/>
        <w:pageBreakBefore w:val="0"/>
        <w:spacing w:line="500" w:lineRule="exact"/>
        <w:widowControl w:val="off"/>
        <w:rPr>
          <w:rFonts w:hint="eastAsia" w:ascii="Calibri" w:hAnsi="Calibri" w:eastAsia="宋体" w:cs="黑体"/>
          <w:b/>
          <w:bCs/>
          <w:sz w:val="24"/>
          <w:szCs w:val="24"/>
          <w:lang w:val="en-US" w:bidi="ar-SA"/>
        </w:rPr>
      </w:pPr>
      <w:r>
        <w:rPr>
          <w:rFonts w:hint="eastAsia" w:ascii="Calibri" w:hAnsi="Calibri" w:eastAsia="宋体" w:cs="黑体"/>
          <w:b/>
          <w:bCs/>
          <w:sz w:val="24"/>
          <w:szCs w:val="24"/>
          <w:lang w:val="en-US" w:eastAsia="zh-CN" w:bidi="ar-SA"/>
        </w:rPr>
        <w:t xml:space="preserve">1、</w:t>
      </w:r>
      <w:r>
        <w:rPr>
          <w:rFonts w:hint="eastAsia" w:ascii="Calibri" w:hAnsi="Calibri" w:eastAsia="宋体" w:cs="黑体"/>
          <w:b/>
          <w:bCs/>
          <w:sz w:val="24"/>
          <w:szCs w:val="24"/>
          <w:lang w:val="en-US" w:bidi="ar-SA"/>
        </w:rPr>
        <w:t xml:space="preserve">镇区服务内容</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1、项目区域内道路、街道、弄堂、绿化带、停车场、广场、开放式小区及其他公共区域等地段的清扫保洁、路面冲洗、洒水除尘。</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2、负责</w:t>
      </w:r>
      <w:r>
        <w:rPr>
          <w:rFonts w:hint="eastAsia" w:ascii="Calibri" w:hAnsi="Calibri" w:eastAsia="宋体" w:cs="黑体"/>
          <w:color w:val="auto"/>
          <w:sz w:val="24"/>
          <w:szCs w:val="24"/>
          <w:lang w:val="en-US" w:eastAsia="zh-CN" w:bidi="ar-SA"/>
        </w:rPr>
        <w:t xml:space="preserve">城头</w:t>
      </w:r>
      <w:r>
        <w:rPr>
          <w:rFonts w:hint="eastAsia" w:ascii="Calibri" w:hAnsi="Calibri" w:eastAsia="宋体" w:cs="黑体"/>
          <w:color w:val="auto"/>
          <w:sz w:val="24"/>
          <w:szCs w:val="24"/>
          <w:lang w:val="en-US" w:bidi="ar-SA"/>
        </w:rPr>
        <w:t xml:space="preserve">镇</w:t>
      </w:r>
      <w:r>
        <w:rPr>
          <w:rFonts w:hint="eastAsia" w:ascii="Calibri" w:hAnsi="Calibri" w:eastAsia="宋体" w:cs="黑体"/>
          <w:color w:val="auto"/>
          <w:sz w:val="24"/>
          <w:szCs w:val="24"/>
          <w:lang w:val="en-US" w:eastAsia="zh-CN" w:bidi="ar-SA"/>
        </w:rPr>
        <w:t xml:space="preserve">3</w:t>
      </w:r>
      <w:r>
        <w:rPr>
          <w:rFonts w:hint="eastAsia" w:ascii="Calibri" w:hAnsi="Calibri" w:eastAsia="宋体" w:cs="黑体"/>
          <w:color w:val="auto"/>
          <w:sz w:val="24"/>
          <w:szCs w:val="24"/>
          <w:lang w:val="en-US" w:bidi="ar-SA"/>
        </w:rPr>
        <w:t xml:space="preserve">处公园</w:t>
      </w:r>
      <w:r>
        <w:rPr>
          <w:rFonts w:hint="eastAsia" w:ascii="Calibri" w:hAnsi="Calibri" w:cs="黑体"/>
          <w:color w:val="auto"/>
          <w:sz w:val="24"/>
          <w:szCs w:val="24"/>
          <w:lang w:val="en-US" w:eastAsia="zh-CN" w:bidi="ar-SA"/>
        </w:rPr>
        <w:t xml:space="preserve">绿地</w:t>
      </w:r>
      <w:r>
        <w:rPr>
          <w:rFonts w:hint="eastAsia" w:ascii="Calibri" w:hAnsi="Calibri" w:eastAsia="宋体" w:cs="黑体"/>
          <w:color w:val="auto"/>
          <w:sz w:val="24"/>
          <w:szCs w:val="24"/>
          <w:lang w:val="en-US" w:bidi="ar-SA"/>
        </w:rPr>
        <w:t xml:space="preserve">、绿化带、公共设施设备等日常保洁、垃圾清运</w:t>
      </w:r>
      <w:r>
        <w:rPr>
          <w:rFonts w:hint="eastAsia" w:ascii="Calibri" w:hAnsi="Calibri" w:eastAsia="宋体" w:cs="黑体"/>
          <w:color w:val="auto"/>
          <w:sz w:val="24"/>
          <w:szCs w:val="24"/>
          <w:lang w:val="en-US" w:eastAsia="zh-CN" w:bidi="ar-SA"/>
        </w:rPr>
        <w:t xml:space="preserve">、生活垃圾的收集清运（含消杀）等</w:t>
      </w:r>
      <w:r>
        <w:rPr>
          <w:rFonts w:hint="eastAsia" w:ascii="Calibri" w:hAnsi="Calibri" w:eastAsia="宋体" w:cs="黑体"/>
          <w:color w:val="auto"/>
          <w:sz w:val="24"/>
          <w:szCs w:val="24"/>
          <w:lang w:val="en-US" w:bidi="ar-SA"/>
        </w:rPr>
        <w:t xml:space="preserve">处置。</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3、负责项目区域内门店外围等小区道路、绿化带保洁及垃圾清运、处置。</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eastAsia="zh-CN" w:bidi="ar-SA"/>
        </w:rPr>
        <w:t xml:space="preserve">4、区域内道路两侧树木修剪、学校周边公园草坪绿化修剪。</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eastAsia="zh-CN" w:bidi="ar-SA"/>
        </w:rPr>
        <w:t xml:space="preserve">5</w:t>
      </w:r>
      <w:r>
        <w:rPr>
          <w:rFonts w:hint="eastAsia" w:ascii="Calibri" w:hAnsi="Calibri" w:eastAsia="宋体" w:cs="黑体"/>
          <w:color w:val="auto"/>
          <w:sz w:val="24"/>
          <w:szCs w:val="24"/>
          <w:lang w:val="en-US" w:bidi="ar-SA"/>
        </w:rPr>
        <w:t xml:space="preserve">、项目区域内3座公厕日常保洁管理。</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eastAsia="zh-CN" w:bidi="ar-SA"/>
        </w:rPr>
        <w:t xml:space="preserve">6</w:t>
      </w:r>
      <w:r>
        <w:rPr>
          <w:rFonts w:hint="eastAsia" w:ascii="Calibri" w:hAnsi="Calibri" w:eastAsia="宋体" w:cs="黑体"/>
          <w:sz w:val="24"/>
          <w:szCs w:val="24"/>
          <w:lang w:val="en-US" w:bidi="ar-SA"/>
        </w:rPr>
        <w:t xml:space="preserve">、项目区域内所有果壳箱、垃圾桶、垃圾收集房、灭蚊灯及公交站台等设施清洗保洁及管理。</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eastAsia="zh-CN" w:bidi="ar-SA"/>
        </w:rPr>
        <w:t xml:space="preserve">7</w:t>
      </w:r>
      <w:r>
        <w:rPr>
          <w:rFonts w:hint="eastAsia" w:ascii="Calibri" w:hAnsi="Calibri" w:eastAsia="宋体" w:cs="黑体"/>
          <w:sz w:val="24"/>
          <w:szCs w:val="24"/>
          <w:lang w:val="en-US" w:bidi="ar-SA"/>
        </w:rPr>
        <w:t xml:space="preserve">、项目区域内所有乱涂乱贴整治清除。</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eastAsia="zh-CN" w:bidi="ar-SA"/>
        </w:rPr>
        <w:t xml:space="preserve">8</w:t>
      </w:r>
      <w:r>
        <w:rPr>
          <w:rFonts w:hint="eastAsia" w:ascii="Calibri" w:hAnsi="Calibri" w:eastAsia="宋体" w:cs="黑体"/>
          <w:sz w:val="24"/>
          <w:szCs w:val="24"/>
          <w:lang w:val="en-US" w:bidi="ar-SA"/>
        </w:rPr>
        <w:t xml:space="preserve">、项目区域内产生的易腐（餐饮垃圾等）、可回收、其他、有毒有害、园林绿化等垃圾的分类、收集清运服务等。</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eastAsia="zh-CN" w:bidi="ar-SA"/>
        </w:rPr>
        <w:t xml:space="preserve">9</w:t>
      </w:r>
      <w:r>
        <w:rPr>
          <w:rFonts w:hint="eastAsia" w:ascii="Calibri" w:hAnsi="Calibri" w:eastAsia="宋体" w:cs="黑体"/>
          <w:color w:val="auto"/>
          <w:sz w:val="24"/>
          <w:szCs w:val="24"/>
          <w:lang w:val="en-US" w:bidi="ar-SA"/>
        </w:rPr>
        <w:t xml:space="preserve">、负责</w:t>
      </w:r>
      <w:r>
        <w:rPr>
          <w:rFonts w:hint="eastAsia" w:ascii="Calibri" w:hAnsi="Calibri" w:eastAsia="宋体" w:cs="黑体"/>
          <w:color w:val="auto"/>
          <w:sz w:val="24"/>
          <w:szCs w:val="24"/>
          <w:lang w:val="en-US" w:eastAsia="zh-CN" w:bidi="ar-SA"/>
        </w:rPr>
        <w:t xml:space="preserve">城头</w:t>
      </w:r>
      <w:r>
        <w:rPr>
          <w:rFonts w:hint="eastAsia" w:ascii="Calibri" w:hAnsi="Calibri" w:eastAsia="宋体" w:cs="黑体"/>
          <w:color w:val="auto"/>
          <w:sz w:val="24"/>
          <w:szCs w:val="24"/>
          <w:lang w:val="en-US" w:bidi="ar-SA"/>
        </w:rPr>
        <w:t xml:space="preserve">镇镇区2个垃圾压缩站设备运行维护、维修及管理，完成</w:t>
      </w:r>
      <w:r>
        <w:rPr>
          <w:rFonts w:hint="eastAsia" w:ascii="Calibri" w:hAnsi="Calibri" w:eastAsia="宋体" w:cs="黑体"/>
          <w:color w:val="auto"/>
          <w:sz w:val="24"/>
          <w:szCs w:val="24"/>
          <w:lang w:val="en-US" w:eastAsia="zh-CN" w:bidi="ar-SA"/>
        </w:rPr>
        <w:t xml:space="preserve">城头</w:t>
      </w:r>
      <w:r>
        <w:rPr>
          <w:rFonts w:hint="eastAsia" w:ascii="Calibri" w:hAnsi="Calibri" w:eastAsia="宋体" w:cs="黑体"/>
          <w:color w:val="auto"/>
          <w:sz w:val="24"/>
          <w:szCs w:val="24"/>
          <w:lang w:val="en-US" w:bidi="ar-SA"/>
        </w:rPr>
        <w:t xml:space="preserve">镇区所有垃圾压缩及外运，日产日清。</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eastAsia="zh-CN" w:bidi="ar-SA"/>
        </w:rPr>
        <w:t xml:space="preserve">10</w:t>
      </w:r>
      <w:r>
        <w:rPr>
          <w:rFonts w:hint="eastAsia" w:ascii="Calibri" w:hAnsi="Calibri" w:eastAsia="宋体" w:cs="黑体"/>
          <w:color w:val="auto"/>
          <w:sz w:val="24"/>
          <w:szCs w:val="24"/>
          <w:lang w:val="en-US" w:bidi="ar-SA"/>
        </w:rPr>
        <w:t xml:space="preserve">、负责项目区域内机关、学校、医疗机构、企事业单位、农贸市场、景区等由政府统一管理的化粪池定期吸粪清渣等工作。</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eastAsia="zh-CN" w:bidi="ar-SA"/>
        </w:rPr>
        <w:t xml:space="preserve">11</w:t>
      </w:r>
      <w:r>
        <w:rPr>
          <w:rFonts w:hint="eastAsia" w:ascii="Calibri" w:hAnsi="Calibri" w:eastAsia="宋体" w:cs="黑体"/>
          <w:color w:val="auto"/>
          <w:sz w:val="24"/>
          <w:szCs w:val="24"/>
          <w:lang w:val="en-US" w:bidi="ar-SA"/>
        </w:rPr>
        <w:t xml:space="preserve">、配合做好区域内政府组织实施的各类环境整治行动，垃圾四分类工作，无条件做好参观考察线路环境卫生保障工作及突发应急清理工作</w:t>
      </w:r>
      <w:r>
        <w:rPr>
          <w:rFonts w:hint="eastAsia" w:ascii="Calibri" w:hAnsi="Calibri" w:eastAsia="宋体" w:cs="黑体"/>
          <w:color w:val="auto"/>
          <w:sz w:val="24"/>
          <w:szCs w:val="24"/>
          <w:lang w:val="en-US" w:eastAsia="zh-CN" w:bidi="ar-SA"/>
        </w:rPr>
        <w:t xml:space="preserve">（</w:t>
      </w:r>
      <w:r>
        <w:rPr>
          <w:rFonts w:hint="eastAsia" w:ascii="Calibri" w:hAnsi="Calibri" w:eastAsia="宋体" w:cs="黑体"/>
          <w:color w:val="auto"/>
          <w:sz w:val="24"/>
          <w:szCs w:val="24"/>
          <w:lang w:val="en-US" w:bidi="ar-SA"/>
        </w:rPr>
        <w:t xml:space="preserve">如道路抛洒</w:t>
      </w:r>
      <w:r>
        <w:rPr>
          <w:rFonts w:hint="eastAsia" w:ascii="Calibri" w:hAnsi="Calibri" w:eastAsia="宋体" w:cs="黑体"/>
          <w:color w:val="auto"/>
          <w:sz w:val="24"/>
          <w:szCs w:val="24"/>
          <w:lang w:val="en-US" w:eastAsia="zh-CN" w:bidi="ar-SA"/>
        </w:rPr>
        <w:t xml:space="preserve">及积雪清理）</w:t>
      </w:r>
      <w:r>
        <w:rPr>
          <w:rFonts w:hint="eastAsia" w:ascii="Calibri" w:hAnsi="Calibri" w:eastAsia="宋体" w:cs="黑体"/>
          <w:color w:val="auto"/>
          <w:sz w:val="24"/>
          <w:szCs w:val="24"/>
          <w:lang w:val="en-US" w:bidi="ar-SA"/>
        </w:rPr>
        <w:t xml:space="preserve">。</w:t>
      </w:r>
      <w:r/>
    </w:p>
    <w:p>
      <w:pPr>
        <w:ind w:firstLine="482"/>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b/>
          <w:bCs/>
          <w:color w:val="auto"/>
          <w:sz w:val="24"/>
          <w:szCs w:val="24"/>
          <w:lang w:val="en-US" w:bidi="ar-SA"/>
        </w:rPr>
        <w:t xml:space="preserve">（二）</w:t>
      </w:r>
      <w:r>
        <w:rPr>
          <w:rFonts w:hint="eastAsia" w:ascii="Calibri" w:hAnsi="Calibri" w:eastAsia="宋体" w:cs="黑体"/>
          <w:b/>
          <w:bCs/>
          <w:color w:val="auto"/>
          <w:sz w:val="24"/>
          <w:szCs w:val="24"/>
          <w:lang w:val="en-US" w:eastAsia="zh-CN" w:bidi="ar-SA"/>
        </w:rPr>
        <w:t xml:space="preserve">城头</w:t>
      </w:r>
      <w:r>
        <w:rPr>
          <w:rFonts w:hint="eastAsia" w:ascii="Calibri" w:hAnsi="Calibri" w:eastAsia="宋体" w:cs="黑体"/>
          <w:b/>
          <w:bCs/>
          <w:color w:val="auto"/>
          <w:sz w:val="24"/>
          <w:szCs w:val="24"/>
          <w:lang w:val="en-US" w:bidi="ar-SA"/>
        </w:rPr>
        <w:t xml:space="preserve">镇下辖 </w:t>
      </w:r>
      <w:r>
        <w:rPr>
          <w:rFonts w:hint="eastAsia" w:ascii="Calibri" w:hAnsi="Calibri" w:eastAsia="宋体" w:cs="黑体"/>
          <w:b/>
          <w:bCs/>
          <w:color w:val="auto"/>
          <w:sz w:val="24"/>
          <w:szCs w:val="24"/>
          <w:lang w:val="en-US" w:eastAsia="zh-CN" w:bidi="ar-SA"/>
        </w:rPr>
        <w:t xml:space="preserve">43</w:t>
      </w:r>
      <w:r>
        <w:rPr>
          <w:rFonts w:hint="eastAsia" w:ascii="Calibri" w:hAnsi="Calibri" w:eastAsia="宋体" w:cs="黑体"/>
          <w:b/>
          <w:bCs/>
          <w:color w:val="auto"/>
          <w:sz w:val="24"/>
          <w:szCs w:val="24"/>
          <w:lang w:val="en-US" w:bidi="ar-SA"/>
        </w:rPr>
        <w:t xml:space="preserve">个行政村</w:t>
      </w:r>
      <w:r>
        <w:rPr>
          <w:rFonts w:hint="eastAsia" w:ascii="Calibri" w:hAnsi="Calibri" w:eastAsia="宋体" w:cs="黑体"/>
          <w:b/>
          <w:bCs/>
          <w:color w:val="auto"/>
          <w:sz w:val="24"/>
          <w:szCs w:val="24"/>
          <w:lang w:val="en-US" w:eastAsia="zh-CN" w:bidi="ar-SA"/>
        </w:rPr>
        <w:t xml:space="preserve">（62</w:t>
      </w:r>
      <w:r>
        <w:rPr>
          <w:rFonts w:hint="eastAsia" w:ascii="Calibri" w:hAnsi="Calibri" w:eastAsia="宋体" w:cs="黑体"/>
          <w:b/>
          <w:bCs/>
          <w:color w:val="auto"/>
          <w:sz w:val="24"/>
          <w:szCs w:val="24"/>
          <w:lang w:val="en-US" w:bidi="ar-SA"/>
        </w:rPr>
        <w:t xml:space="preserve">个自然村</w:t>
      </w:r>
      <w:r>
        <w:rPr>
          <w:rFonts w:hint="eastAsia" w:ascii="Calibri" w:hAnsi="Calibri" w:eastAsia="宋体" w:cs="黑体"/>
          <w:b/>
          <w:bCs/>
          <w:color w:val="auto"/>
          <w:sz w:val="24"/>
          <w:szCs w:val="24"/>
          <w:lang w:val="en-US" w:eastAsia="zh-CN" w:bidi="ar-SA"/>
        </w:rPr>
        <w:t xml:space="preserve">）</w:t>
      </w:r>
      <w:r>
        <w:rPr>
          <w:rFonts w:hint="eastAsia" w:ascii="Calibri" w:hAnsi="Calibri" w:eastAsia="宋体" w:cs="黑体"/>
          <w:b/>
          <w:bCs/>
          <w:color w:val="auto"/>
          <w:sz w:val="24"/>
          <w:szCs w:val="24"/>
          <w:lang w:val="en-US" w:bidi="ar-SA"/>
        </w:rPr>
        <w:t xml:space="preserve">区域：</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1、项目区域内主、次干道（含绿化带）道路两侧排水沟垃圾清扫及巡回保洁。</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color w:val="auto"/>
          <w:sz w:val="24"/>
          <w:szCs w:val="24"/>
          <w:lang w:val="en-US" w:bidi="ar-SA"/>
        </w:rPr>
        <w:t xml:space="preserve">2、项目区域内公共设施（含垃圾房</w:t>
      </w:r>
      <w:r>
        <w:rPr>
          <w:rFonts w:hint="eastAsia" w:ascii="Calibri" w:hAnsi="Calibri" w:cs="黑体"/>
          <w:color w:val="auto"/>
          <w:sz w:val="24"/>
          <w:szCs w:val="24"/>
          <w:lang w:val="en-US" w:eastAsia="zh-CN" w:bidi="ar-SA"/>
        </w:rPr>
        <w:t xml:space="preserve">/</w:t>
      </w:r>
      <w:r>
        <w:rPr>
          <w:rFonts w:hint="eastAsia" w:ascii="Calibri" w:hAnsi="Calibri" w:eastAsia="宋体" w:cs="黑体"/>
          <w:color w:val="auto"/>
          <w:sz w:val="24"/>
          <w:szCs w:val="24"/>
          <w:lang w:val="en-US" w:bidi="ar-SA"/>
        </w:rPr>
        <w:t xml:space="preserve">亭、垃圾桶等）卫生管理及日常保洁</w:t>
      </w:r>
      <w:r>
        <w:rPr>
          <w:rFonts w:hint="eastAsia" w:ascii="Calibri" w:hAnsi="Calibri" w:eastAsia="宋体" w:cs="黑体"/>
          <w:sz w:val="24"/>
          <w:szCs w:val="24"/>
          <w:lang w:val="en-US"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3、项目区域内生活垃圾及农作物垃圾收集、清运服务。</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4、项目区域内所有乱涂写、乱张贴清除。</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5、项目区域内环境卫生集中整治活动。</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eastAsia="zh-CN" w:bidi="ar-SA"/>
        </w:rPr>
      </w:pPr>
      <w:r>
        <w:rPr>
          <w:rFonts w:hint="eastAsia" w:ascii="Calibri" w:hAnsi="Calibri" w:eastAsia="宋体" w:cs="黑体"/>
          <w:color w:val="auto"/>
          <w:sz w:val="24"/>
          <w:szCs w:val="24"/>
          <w:lang w:val="en-US" w:eastAsia="zh-CN" w:bidi="ar-SA"/>
        </w:rPr>
        <w:t xml:space="preserve">6、村内公厕日常保洁及维护管理。</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eastAsia="zh-CN" w:bidi="ar-SA"/>
        </w:rPr>
        <w:t xml:space="preserve">7、村与村连接线之间的</w:t>
      </w:r>
      <w:r>
        <w:rPr>
          <w:rFonts w:hint="eastAsia" w:ascii="Calibri" w:hAnsi="Calibri" w:eastAsia="宋体" w:cs="黑体"/>
          <w:color w:val="auto"/>
          <w:sz w:val="24"/>
          <w:szCs w:val="24"/>
          <w:lang w:val="en-US" w:bidi="ar-SA"/>
        </w:rPr>
        <w:t xml:space="preserve">清扫及巡回保洁。</w:t>
      </w:r>
      <w:r/>
    </w:p>
    <w:p>
      <w:pPr>
        <w:ind w:firstLine="420"/>
        <w:keepLines w:val="0"/>
        <w:keepNext w:val="0"/>
        <w:pageBreakBefore w:val="0"/>
        <w:spacing w:line="500" w:lineRule="exact"/>
        <w:widowControl w:val="off"/>
        <w:rPr>
          <w:rFonts w:hint="default" w:ascii="Calibri" w:hAnsi="Calibri" w:eastAsia="宋体" w:cs="黑体"/>
          <w:color w:val="auto"/>
          <w:sz w:val="24"/>
          <w:szCs w:val="24"/>
          <w:lang w:val="en-US" w:eastAsia="zh-CN" w:bidi="ar-SA"/>
        </w:rPr>
      </w:pPr>
      <w:r>
        <w:rPr>
          <w:rFonts w:hint="eastAsia" w:ascii="Calibri" w:hAnsi="Calibri" w:eastAsia="宋体" w:cs="黑体"/>
          <w:sz w:val="24"/>
          <w:szCs w:val="24"/>
          <w:lang w:val="en-US" w:eastAsia="zh-CN" w:bidi="ar-SA"/>
        </w:rPr>
        <w:t xml:space="preserve">8</w:t>
      </w:r>
      <w:r>
        <w:rPr>
          <w:rFonts w:hint="eastAsia" w:ascii="Calibri" w:hAnsi="Calibri" w:eastAsia="宋体" w:cs="黑体"/>
          <w:sz w:val="24"/>
          <w:szCs w:val="24"/>
          <w:lang w:val="en-US" w:bidi="ar-SA"/>
        </w:rPr>
        <w:t xml:space="preserve">、配合做好区域内的各类环境整治行动，垃圾四分类工作，无条件做好参观考察线路环境卫生保障工</w:t>
      </w:r>
      <w:r>
        <w:rPr>
          <w:rFonts w:hint="eastAsia" w:ascii="Calibri" w:hAnsi="Calibri" w:eastAsia="宋体" w:cs="黑体"/>
          <w:color w:val="auto"/>
          <w:sz w:val="24"/>
          <w:szCs w:val="24"/>
          <w:lang w:val="en-US" w:bidi="ar-SA"/>
        </w:rPr>
        <w:t xml:space="preserve">作及突发应急清理工作</w:t>
      </w:r>
      <w:r>
        <w:rPr>
          <w:rFonts w:hint="eastAsia" w:ascii="Calibri" w:hAnsi="Calibri" w:eastAsia="宋体" w:cs="黑体"/>
          <w:color w:val="auto"/>
          <w:sz w:val="24"/>
          <w:szCs w:val="24"/>
          <w:lang w:val="en-US" w:eastAsia="zh-CN" w:bidi="ar-SA"/>
        </w:rPr>
        <w:t xml:space="preserve">（</w:t>
      </w:r>
      <w:r>
        <w:rPr>
          <w:rFonts w:hint="eastAsia" w:ascii="Calibri" w:hAnsi="Calibri" w:eastAsia="宋体" w:cs="黑体"/>
          <w:color w:val="auto"/>
          <w:sz w:val="24"/>
          <w:szCs w:val="24"/>
          <w:lang w:val="en-US" w:bidi="ar-SA"/>
        </w:rPr>
        <w:t xml:space="preserve">如道路抛洒</w:t>
      </w:r>
      <w:r>
        <w:rPr>
          <w:rFonts w:hint="eastAsia" w:ascii="Calibri" w:hAnsi="Calibri" w:eastAsia="宋体" w:cs="黑体"/>
          <w:color w:val="auto"/>
          <w:sz w:val="24"/>
          <w:szCs w:val="24"/>
          <w:lang w:val="en-US" w:eastAsia="zh-CN" w:bidi="ar-SA"/>
        </w:rPr>
        <w:t xml:space="preserve">及积雪清理）</w:t>
      </w:r>
      <w:r>
        <w:rPr>
          <w:rFonts w:hint="eastAsia" w:ascii="Calibri" w:hAnsi="Calibri" w:eastAsia="宋体" w:cs="黑体"/>
          <w:color w:val="auto"/>
          <w:sz w:val="24"/>
          <w:szCs w:val="24"/>
          <w:lang w:val="en-US" w:bidi="ar-SA"/>
        </w:rPr>
        <w:t xml:space="preserve">。</w:t>
      </w:r>
      <w:r/>
    </w:p>
    <w:p>
      <w:pPr>
        <w:ind w:firstLine="482"/>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b/>
          <w:bCs/>
          <w:color w:val="auto"/>
          <w:sz w:val="24"/>
          <w:szCs w:val="24"/>
          <w:lang w:val="en-US" w:bidi="ar-SA"/>
        </w:rPr>
        <w:t xml:space="preserve">（三）</w:t>
      </w:r>
      <w:r>
        <w:rPr>
          <w:rFonts w:hint="eastAsia" w:ascii="Calibri" w:hAnsi="Calibri" w:eastAsia="宋体" w:cs="黑体"/>
          <w:b/>
          <w:bCs/>
          <w:color w:val="auto"/>
          <w:sz w:val="24"/>
          <w:szCs w:val="24"/>
          <w:lang w:val="en-US" w:eastAsia="zh-CN" w:bidi="ar-SA"/>
        </w:rPr>
        <w:t xml:space="preserve">城头</w:t>
      </w:r>
      <w:r>
        <w:rPr>
          <w:rFonts w:hint="eastAsia" w:ascii="Calibri" w:hAnsi="Calibri" w:eastAsia="宋体" w:cs="黑体"/>
          <w:b/>
          <w:bCs/>
          <w:color w:val="auto"/>
          <w:sz w:val="24"/>
          <w:szCs w:val="24"/>
          <w:lang w:val="en-US" w:bidi="ar-SA"/>
        </w:rPr>
        <w:t xml:space="preserve">镇下辖：</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1、负责区域内2个常用垃圾中转站的压缩设备</w:t>
      </w:r>
      <w:r>
        <w:rPr>
          <w:rFonts w:hint="eastAsia" w:ascii="Calibri" w:hAnsi="Calibri" w:eastAsia="宋体" w:cs="黑体"/>
          <w:color w:val="auto"/>
          <w:sz w:val="24"/>
          <w:szCs w:val="24"/>
          <w:lang w:val="en-US" w:eastAsia="zh-CN" w:bidi="ar-SA"/>
        </w:rPr>
        <w:t xml:space="preserve">、</w:t>
      </w:r>
      <w:r>
        <w:rPr>
          <w:rFonts w:hint="eastAsia" w:ascii="Calibri" w:hAnsi="Calibri" w:eastAsia="宋体" w:cs="黑体"/>
          <w:color w:val="auto"/>
          <w:sz w:val="24"/>
          <w:szCs w:val="24"/>
          <w:lang w:val="en-US" w:bidi="ar-SA"/>
        </w:rPr>
        <w:t xml:space="preserve">压缩平行箱运行维护、维修及管理。</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2、负责中转站内及周边的环境卫生，站内做好冲洗及消杀工作，定期对污水池进行吸污清渣。</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3、完成全镇所有垃圾压缩及外运</w:t>
      </w:r>
      <w:r>
        <w:rPr>
          <w:rFonts w:hint="eastAsia" w:ascii="Calibri" w:hAnsi="Calibri" w:eastAsia="宋体" w:cs="黑体"/>
          <w:color w:val="auto"/>
          <w:sz w:val="24"/>
          <w:szCs w:val="24"/>
          <w:lang w:val="en-US" w:eastAsia="zh-CN" w:bidi="ar-SA"/>
        </w:rPr>
        <w:t xml:space="preserve">（</w:t>
      </w:r>
      <w:r>
        <w:rPr>
          <w:rFonts w:hint="eastAsia" w:ascii="Calibri" w:hAnsi="Calibri" w:eastAsia="宋体" w:cs="黑体"/>
          <w:color w:val="auto"/>
          <w:sz w:val="24"/>
          <w:szCs w:val="24"/>
          <w:lang w:val="en-US" w:bidi="ar-SA"/>
        </w:rPr>
        <w:t xml:space="preserve">从</w:t>
      </w:r>
      <w:r>
        <w:rPr>
          <w:rFonts w:hint="eastAsia" w:ascii="Calibri" w:hAnsi="Calibri" w:eastAsia="宋体" w:cs="黑体"/>
          <w:color w:val="auto"/>
          <w:sz w:val="24"/>
          <w:szCs w:val="24"/>
          <w:lang w:val="en-US" w:eastAsia="zh-CN" w:bidi="ar-SA"/>
        </w:rPr>
        <w:t xml:space="preserve">城头</w:t>
      </w:r>
      <w:r>
        <w:rPr>
          <w:rFonts w:hint="eastAsia" w:ascii="Calibri" w:hAnsi="Calibri" w:eastAsia="宋体" w:cs="黑体"/>
          <w:color w:val="auto"/>
          <w:sz w:val="24"/>
          <w:szCs w:val="24"/>
          <w:lang w:val="en-US" w:bidi="ar-SA"/>
        </w:rPr>
        <w:t xml:space="preserve">镇各垃圾中转站转运至海头垃圾处理厂</w:t>
      </w:r>
      <w:r>
        <w:rPr>
          <w:rFonts w:hint="eastAsia" w:ascii="Calibri" w:hAnsi="Calibri" w:eastAsia="宋体" w:cs="黑体"/>
          <w:color w:val="auto"/>
          <w:sz w:val="24"/>
          <w:szCs w:val="24"/>
          <w:lang w:val="en-US" w:eastAsia="zh-CN" w:bidi="ar-SA"/>
        </w:rPr>
        <w:t xml:space="preserve">）</w:t>
      </w:r>
      <w:r>
        <w:rPr>
          <w:rFonts w:hint="eastAsia" w:ascii="Calibri" w:hAnsi="Calibri" w:eastAsia="宋体" w:cs="黑体"/>
          <w:color w:val="auto"/>
          <w:sz w:val="24"/>
          <w:szCs w:val="24"/>
          <w:lang w:val="en-US" w:bidi="ar-SA"/>
        </w:rPr>
        <w:t xml:space="preserve">，日产日清。</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4、建立健全相关规章制度和收运台账。</w:t>
      </w:r>
      <w:r/>
    </w:p>
    <w:p>
      <w:pPr>
        <w:ind w:firstLine="482"/>
        <w:keepLines w:val="0"/>
        <w:keepNext w:val="0"/>
        <w:pageBreakBefore w:val="0"/>
        <w:spacing w:line="500" w:lineRule="exact"/>
        <w:widowControl w:val="off"/>
        <w:rPr>
          <w:rFonts w:hint="eastAsia" w:ascii="宋体" w:hAnsi="宋体" w:eastAsia="宋体" w:cs="Times New Roman"/>
          <w:b/>
          <w:bCs/>
          <w:sz w:val="24"/>
          <w:szCs w:val="24"/>
          <w:lang w:val="en-US" w:bidi="ar-SA"/>
        </w:rPr>
      </w:pPr>
      <w:r>
        <w:rPr>
          <w:rFonts w:hint="eastAsia" w:ascii="宋体" w:hAnsi="宋体" w:eastAsia="宋体" w:cs="Times New Roman"/>
          <w:b/>
          <w:bCs/>
          <w:sz w:val="24"/>
          <w:szCs w:val="24"/>
          <w:lang w:val="en-US" w:eastAsia="zh-CN" w:bidi="ar-SA"/>
        </w:rPr>
        <w:t xml:space="preserve">三</w:t>
      </w:r>
      <w:r>
        <w:rPr>
          <w:rFonts w:hint="eastAsia" w:ascii="宋体" w:hAnsi="宋体" w:eastAsia="宋体" w:cs="Times New Roman"/>
          <w:b/>
          <w:bCs/>
          <w:sz w:val="24"/>
          <w:szCs w:val="24"/>
          <w:lang w:val="en-US" w:bidi="ar-SA"/>
        </w:rPr>
        <w:t xml:space="preserve">、服务条款</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b/>
          <w:bCs/>
          <w:sz w:val="24"/>
          <w:szCs w:val="24"/>
          <w:lang w:val="en-US" w:bidi="ar-SA"/>
        </w:rPr>
        <w:t xml:space="preserve">（一）道路作业标准</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1、高温季节物业公司可按照劳动法有关规定进行作业时间调整，但需报甲方备案。</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2、遇重大事件、重要活动时,作业时间应无条件服从镇相关部门安排。</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3、降雪天气，应及时组织铲雪作业。道路融雪后，路面灰沙及其它废弃物应及时清扫干净。</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4、路面冲洗、洒水作业时应鸣报警示</w:t>
      </w:r>
      <w:r>
        <w:rPr>
          <w:rFonts w:hint="eastAsia" w:ascii="Calibri" w:hAnsi="Calibri" w:eastAsia="宋体" w:cs="黑体"/>
          <w:color w:val="auto"/>
          <w:sz w:val="24"/>
          <w:szCs w:val="24"/>
          <w:lang w:val="en-US" w:bidi="ar-SA"/>
        </w:rPr>
        <w:t xml:space="preserve">信号；路面作业一般应在7:</w:t>
      </w:r>
      <w:r>
        <w:rPr>
          <w:rFonts w:hint="eastAsia" w:ascii="Calibri" w:hAnsi="Calibri" w:eastAsia="宋体" w:cs="黑体"/>
          <w:color w:val="auto"/>
          <w:sz w:val="24"/>
          <w:szCs w:val="24"/>
          <w:lang w:val="en-US" w:eastAsia="zh-CN" w:bidi="ar-SA"/>
        </w:rPr>
        <w:t xml:space="preserve">0</w:t>
      </w:r>
      <w:r>
        <w:rPr>
          <w:rFonts w:hint="eastAsia" w:ascii="Calibri" w:hAnsi="Calibri" w:eastAsia="宋体" w:cs="黑体"/>
          <w:color w:val="auto"/>
          <w:sz w:val="24"/>
          <w:szCs w:val="24"/>
          <w:lang w:val="en-US" w:bidi="ar-SA"/>
        </w:rPr>
        <w:t xml:space="preserve">0前、</w:t>
      </w:r>
      <w:r>
        <w:rPr>
          <w:rFonts w:hint="eastAsia" w:ascii="Calibri" w:hAnsi="Calibri" w:eastAsia="宋体" w:cs="黑体"/>
          <w:sz w:val="24"/>
          <w:szCs w:val="24"/>
          <w:lang w:val="en-US" w:bidi="ar-SA"/>
        </w:rPr>
        <w:t xml:space="preserve"> 14:00-16:00 之间进行，冲洗后路面应干净，无油渍，下水口不应堵塞。结冰期不宜冲洗。其他可根据具体情况决定。</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5、每日的路面大清扫作业，应避开上下班交通高峰，道路第一遍大清扫作业应于每日7:30 前结束，第二遍大清扫作业在每日14:00前结束，夜间保洁至20:00（重点路段专人巡回保洁），人行道、路面、边沟、下水口、树穴等应整洁。</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6、道路清扫工在作业时应统一着具有反光标志的工作装。</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7、道路保洁质量要求：</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（1）主要路段应巡回保洁，发生交通事故，车辆物品洒落等意外产生路面垃圾、路面污损的，半小时内到达现场清扫或清洗。</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（2）路面常冲洗、基本见本色，特殊情况根据镇环卫所通知确定。</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（3）气温25℃以上时，每天洒水应不少于2次，气温低于25℃时、特殊情况按镇环卫所通知执行。</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（4）清扫无死角（实施人工清扫的街道、弄堂、小区等地段每日7:30前完成大清扫）， 路面基本无杂物，垃圾无漏收，雨后基本无积水，雨水窨井盖无阻塞；街巷交界处扫通（交界处搭接10米以上）。</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（5）桥面的保洁质量应与所连接的道路保洁质量标准相同。桥栏杆保持整洁。</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（6）人行地道的地面保洁质量，应与所连接的道路保洁质量标准相同。</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（7）行道树开花、结籽、落叶期间有清理落叶、落花、落籽的阶段性清扫保洁方案，确保路面洁净。</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8、乱张贴、乱涂写清理</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沿线保洁范围内墙面、路侧石、市政设施（路灯杆、隔离栏、路面栏杆、绿化带杂物树枝等）无乱张贴、乱涂写、违规横幅等。</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b/>
          <w:bCs/>
          <w:sz w:val="24"/>
          <w:szCs w:val="24"/>
          <w:lang w:val="en-US" w:bidi="ar-SA"/>
        </w:rPr>
        <w:t xml:space="preserve">（二）垃圾清运及管理作业标准</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bidi="ar-SA"/>
        </w:rPr>
        <w:t xml:space="preserve">1、镇区垃圾清运每天不少于一次，垃圾收运时间为6:00--16:00，主干道沿线、重点区域每日上午9:00前结束，下午14:30前结束。作业完毕及时清理垃圾房、桶及外场地，确保垃圾房、桶、果壳箱周边无乱堆废品，无散落垃圾，无污水积存，环境整洁卫生，清运完毕后应将垃圾桶放归原位，垃圾做到日产日清</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bidi="ar-SA"/>
        </w:rPr>
        <w:t xml:space="preserve">2、做好日常巡查，发现暴露垃圾及时清理</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bidi="ar-SA"/>
        </w:rPr>
        <w:t xml:space="preserve">3、清运过程中保洁车辆箱盖必须密闭，车厢锁扣随时扣紧确保无扬、撒、拖挂和污水滴漏，车身底部不得积压、堆放各种垃圾</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4、垃圾倾倒到指定地方。</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b/>
          <w:bCs/>
          <w:sz w:val="24"/>
          <w:szCs w:val="24"/>
          <w:lang w:val="en-US" w:bidi="ar-SA"/>
        </w:rPr>
        <w:t xml:space="preserve">（三）</w:t>
      </w:r>
      <w:r>
        <w:rPr>
          <w:rFonts w:hint="eastAsia" w:ascii="Calibri" w:hAnsi="Calibri" w:eastAsia="宋体" w:cs="黑体"/>
          <w:b/>
          <w:bCs/>
          <w:sz w:val="24"/>
          <w:szCs w:val="24"/>
          <w:lang w:val="en-US" w:eastAsia="zh-CN" w:bidi="ar-SA"/>
        </w:rPr>
        <w:t xml:space="preserve">城头</w:t>
      </w:r>
      <w:r>
        <w:rPr>
          <w:rFonts w:hint="eastAsia" w:ascii="Calibri" w:hAnsi="Calibri" w:eastAsia="宋体" w:cs="黑体"/>
          <w:b/>
          <w:bCs/>
          <w:sz w:val="24"/>
          <w:szCs w:val="24"/>
          <w:lang w:val="en-US" w:bidi="ar-SA"/>
        </w:rPr>
        <w:t xml:space="preserve">镇下辖各村保洁作业标准</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1、各行政村保洁时间不少于 8 小时。人流量、车流量大或沿线单位、门店多的路段，适当增加人员配备和保洁频次。</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2、对各行政村道路每天清扫保洁2次以上，并实行巡回保洁。道路路面、路沟、边坡， 无明显垃圾、积泥、杂物，绿化带内无明显白色垃圾、砖块杂物，无死树枯枝、无动物粪便等。</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3、对主次干道两侧乱张贴、乱涂写统一清理，对农户家前屋后的杂物乱堆放定期组织清除。</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bidi="ar-SA"/>
        </w:rPr>
        <w:t xml:space="preserve">4、倾倒垃圾、无主垃圾应及时清运，不得随意倾倒和堆放,保洁员不得焚烧垃圾。</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sz w:val="24"/>
          <w:szCs w:val="24"/>
          <w:lang w:val="en-US" w:bidi="ar-SA"/>
        </w:rPr>
        <w:t xml:space="preserve">5、做好各行政村生活垃圾及农作物垃圾等的垃圾清运</w:t>
      </w:r>
      <w:r>
        <w:rPr>
          <w:rFonts w:hint="eastAsia" w:ascii="Calibri" w:hAnsi="Calibri" w:eastAsia="宋体" w:cs="黑体"/>
          <w:color w:val="auto"/>
          <w:sz w:val="24"/>
          <w:szCs w:val="24"/>
          <w:lang w:val="en-US" w:bidi="ar-SA"/>
        </w:rPr>
        <w:t xml:space="preserve">、处置工作。</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b/>
          <w:bCs/>
          <w:color w:val="auto"/>
          <w:sz w:val="24"/>
          <w:szCs w:val="24"/>
          <w:lang w:val="en-US" w:bidi="ar-SA"/>
        </w:rPr>
        <w:t xml:space="preserve">（四）其他设施的保洁作业标准</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1、果壳箱、垃圾桶</w:t>
      </w:r>
      <w:r>
        <w:rPr>
          <w:rFonts w:hint="eastAsia" w:ascii="Calibri" w:hAnsi="Calibri" w:eastAsia="宋体" w:cs="黑体"/>
          <w:color w:val="auto"/>
          <w:sz w:val="24"/>
          <w:szCs w:val="24"/>
          <w:lang w:val="en-US" w:eastAsia="zh-CN" w:bidi="ar-SA"/>
        </w:rPr>
        <w:t xml:space="preserve">/</w:t>
      </w:r>
      <w:r>
        <w:rPr>
          <w:rFonts w:hint="eastAsia" w:ascii="Calibri" w:hAnsi="Calibri" w:eastAsia="宋体" w:cs="黑体"/>
          <w:color w:val="auto"/>
          <w:sz w:val="24"/>
          <w:szCs w:val="24"/>
          <w:lang w:val="en-US" w:bidi="ar-SA"/>
        </w:rPr>
        <w:t xml:space="preserve">房等周围地面应无</w:t>
      </w:r>
      <w:r>
        <w:rPr>
          <w:rFonts w:hint="eastAsia" w:ascii="Calibri" w:hAnsi="Calibri" w:cs="黑体"/>
          <w:color w:val="auto"/>
          <w:sz w:val="24"/>
          <w:szCs w:val="24"/>
          <w:lang w:val="en-US" w:eastAsia="zh-CN" w:bidi="ar-SA"/>
        </w:rPr>
        <w:t xml:space="preserve">抛洒</w:t>
      </w:r>
      <w:r>
        <w:rPr>
          <w:rFonts w:hint="eastAsia" w:ascii="Calibri" w:hAnsi="Calibri" w:eastAsia="宋体" w:cs="黑体"/>
          <w:color w:val="auto"/>
          <w:sz w:val="24"/>
          <w:szCs w:val="24"/>
          <w:lang w:val="en-US" w:bidi="ar-SA"/>
        </w:rPr>
        <w:t xml:space="preserve">、内部无存留垃圾；箱体摆正，果壳箱、灭蚊灯应每日擦拭一次，垃圾桶、垃圾亭每周清洗一次；发现严重污损随时清洗，设施损坏及时上报。</w:t>
      </w:r>
      <w:r/>
    </w:p>
    <w:p>
      <w:pPr>
        <w:ind w:firstLine="420"/>
        <w:keepLines w:val="0"/>
        <w:keepNext w:val="0"/>
        <w:pageBreakBefore w:val="0"/>
        <w:spacing w:line="500" w:lineRule="exact"/>
        <w:widowControl w:val="off"/>
        <w:rPr>
          <w:rFonts w:hint="default" w:ascii="Calibri" w:hAnsi="Calibri" w:eastAsia="宋体" w:cs="黑体"/>
          <w:color w:val="auto"/>
          <w:sz w:val="24"/>
          <w:szCs w:val="24"/>
          <w:lang w:val="en-US" w:eastAsia="zh-CN" w:bidi="ar-SA"/>
        </w:rPr>
      </w:pPr>
      <w:r>
        <w:rPr>
          <w:rFonts w:hint="eastAsia" w:ascii="Calibri" w:hAnsi="Calibri" w:eastAsia="宋体" w:cs="黑体"/>
          <w:color w:val="auto"/>
          <w:sz w:val="24"/>
          <w:szCs w:val="24"/>
          <w:lang w:val="en-US" w:eastAsia="zh-CN" w:bidi="ar-SA"/>
        </w:rPr>
        <w:t xml:space="preserve">2、供应商须保证服务期结束后，采购人采购的垃圾桶应当完好无损并摆放整齐，每缺失一个罚款200元。</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eastAsia="zh-CN" w:bidi="ar-SA"/>
        </w:rPr>
        <w:t xml:space="preserve">3</w:t>
      </w:r>
      <w:r>
        <w:rPr>
          <w:rFonts w:hint="eastAsia" w:ascii="Calibri" w:hAnsi="Calibri" w:eastAsia="宋体" w:cs="黑体"/>
          <w:color w:val="auto"/>
          <w:sz w:val="24"/>
          <w:szCs w:val="24"/>
          <w:lang w:val="en-US" w:bidi="ar-SA"/>
        </w:rPr>
        <w:t xml:space="preserve">、道路隔离设施底部无散落垃圾、无明显尘土。</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eastAsia="zh-CN" w:bidi="ar-SA"/>
        </w:rPr>
        <w:t xml:space="preserve">4</w:t>
      </w:r>
      <w:r>
        <w:rPr>
          <w:rFonts w:hint="eastAsia" w:ascii="Calibri" w:hAnsi="Calibri" w:eastAsia="宋体" w:cs="黑体"/>
          <w:color w:val="auto"/>
          <w:sz w:val="24"/>
          <w:szCs w:val="24"/>
          <w:lang w:val="en-US" w:bidi="ar-SA"/>
        </w:rPr>
        <w:t xml:space="preserve">、木栈道地面、铺装道路地面无杂草、无杂物垃圾。</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b/>
          <w:bCs/>
          <w:color w:val="auto"/>
          <w:sz w:val="24"/>
          <w:szCs w:val="24"/>
          <w:lang w:val="en-US" w:bidi="ar-SA"/>
        </w:rPr>
        <w:t xml:space="preserve">（五）公厕保洁及管理作业标准</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eastAsia="zh-CN" w:bidi="ar-SA"/>
        </w:rPr>
      </w:pPr>
      <w:r>
        <w:rPr>
          <w:rFonts w:hint="eastAsia" w:ascii="Calibri" w:hAnsi="Calibri" w:eastAsia="宋体" w:cs="黑体"/>
          <w:color w:val="auto"/>
          <w:sz w:val="24"/>
          <w:szCs w:val="24"/>
          <w:lang w:val="en-US" w:bidi="ar-SA"/>
        </w:rPr>
        <w:t xml:space="preserve">1、公厕日常管护时间：7:00--16:00</w:t>
      </w:r>
      <w:r>
        <w:rPr>
          <w:rFonts w:hint="eastAsia" w:ascii="Calibri" w:hAnsi="Calibri" w:eastAsia="宋体" w:cs="黑体"/>
          <w:color w:val="auto"/>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2、公厕有专人管理，每座公厕每天保洁次数应不少于4次；</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3、公厕内采光、照明和通风应良好，无明显臭味；</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4、公厕内墙面、天花板、门窗和隔离板应无积灰、污迹、蛛网，无乱涂乱画，墙面应光洁；公厕外墙面应整洁；</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5、公厕内地面应光洁，无积水；</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6、公厕内照明灯具、洗手器具等设施应完好无积灰、污物；</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7、公厕外环境应整洁，无乱堆杂物，保洁工具应放置整齐。公厕周边无垃圾、粪便、污水等污物；</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eastAsia="zh-CN" w:bidi="ar-SA"/>
        </w:rPr>
      </w:pPr>
      <w:r>
        <w:rPr>
          <w:rFonts w:hint="eastAsia" w:ascii="Calibri" w:hAnsi="Calibri" w:eastAsia="宋体" w:cs="黑体"/>
          <w:color w:val="auto"/>
          <w:sz w:val="24"/>
          <w:szCs w:val="24"/>
          <w:lang w:val="en-US" w:bidi="ar-SA"/>
        </w:rPr>
        <w:t xml:space="preserve">8、蝇蚊</w:t>
      </w:r>
      <w:r>
        <w:rPr>
          <w:rFonts w:hint="eastAsia" w:ascii="Calibri" w:hAnsi="Calibri" w:cs="黑体"/>
          <w:color w:val="auto"/>
          <w:sz w:val="24"/>
          <w:szCs w:val="24"/>
          <w:lang w:val="en-US" w:eastAsia="zh-CN" w:bidi="ar-SA"/>
        </w:rPr>
        <w:t xml:space="preserve">滋生</w:t>
      </w:r>
      <w:r>
        <w:rPr>
          <w:rFonts w:hint="eastAsia" w:ascii="Calibri" w:hAnsi="Calibri" w:eastAsia="宋体" w:cs="黑体"/>
          <w:color w:val="auto"/>
          <w:sz w:val="24"/>
          <w:szCs w:val="24"/>
          <w:lang w:val="en-US" w:bidi="ar-SA"/>
        </w:rPr>
        <w:t xml:space="preserve">季节，应定时喷洒灭蚊蝇药物，有效控制蝇蛆</w:t>
      </w:r>
      <w:r>
        <w:rPr>
          <w:rFonts w:hint="eastAsia" w:ascii="Calibri" w:hAnsi="Calibri" w:cs="黑体"/>
          <w:color w:val="auto"/>
          <w:sz w:val="24"/>
          <w:szCs w:val="24"/>
          <w:lang w:val="en-US" w:eastAsia="zh-CN" w:bidi="ar-SA"/>
        </w:rPr>
        <w:t xml:space="preserve">滋生</w:t>
      </w:r>
      <w:r>
        <w:rPr>
          <w:rFonts w:hint="eastAsia" w:ascii="Calibri" w:hAnsi="Calibri" w:eastAsia="宋体" w:cs="黑体"/>
          <w:color w:val="auto"/>
          <w:sz w:val="24"/>
          <w:szCs w:val="24"/>
          <w:lang w:val="en-US" w:eastAsia="zh-CN" w:bidi="ar-SA"/>
        </w:rPr>
        <w:t xml:space="preserve">；</w:t>
      </w:r>
      <w:r/>
    </w:p>
    <w:p>
      <w:pPr>
        <w:ind w:firstLine="420"/>
        <w:keepLines w:val="0"/>
        <w:keepNext w:val="0"/>
        <w:pageBreakBefore w:val="0"/>
        <w:spacing w:line="500" w:lineRule="exact"/>
        <w:widowControl w:val="off"/>
        <w:rPr>
          <w:rFonts w:hint="default" w:ascii="Calibri" w:hAnsi="Calibri" w:eastAsia="宋体" w:cs="黑体"/>
          <w:color w:val="auto"/>
          <w:sz w:val="24"/>
          <w:szCs w:val="24"/>
          <w:lang w:val="en-US" w:eastAsia="zh-CN" w:bidi="ar-SA"/>
        </w:rPr>
      </w:pPr>
      <w:r>
        <w:rPr>
          <w:rFonts w:hint="eastAsia" w:ascii="Calibri" w:hAnsi="Calibri" w:eastAsia="宋体" w:cs="黑体"/>
          <w:color w:val="auto"/>
          <w:sz w:val="24"/>
          <w:szCs w:val="24"/>
          <w:lang w:val="en-US" w:eastAsia="zh-CN" w:bidi="ar-SA"/>
        </w:rPr>
        <w:t xml:space="preserve">9、确保公厕内规章制度公示张贴。</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b/>
          <w:bCs/>
          <w:color w:val="auto"/>
          <w:sz w:val="24"/>
          <w:szCs w:val="24"/>
          <w:lang w:val="en-US" w:bidi="ar-SA"/>
        </w:rPr>
        <w:t xml:space="preserve">（六）垃圾压缩转运标准垃圾中转站及外运</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（1）垃圾压缩站现有2座，工作时间为7:00--16:00（随季节变化调整工作时间），对</w:t>
      </w:r>
      <w:r>
        <w:rPr>
          <w:rFonts w:hint="eastAsia" w:ascii="Calibri" w:hAnsi="Calibri" w:eastAsia="宋体" w:cs="黑体"/>
          <w:color w:val="auto"/>
          <w:sz w:val="24"/>
          <w:szCs w:val="24"/>
          <w:lang w:val="en-US" w:eastAsia="zh-CN" w:bidi="ar-SA"/>
        </w:rPr>
        <w:t xml:space="preserve">城头</w:t>
      </w:r>
      <w:r>
        <w:rPr>
          <w:rFonts w:hint="eastAsia" w:ascii="Calibri" w:hAnsi="Calibri" w:eastAsia="宋体" w:cs="黑体"/>
          <w:color w:val="auto"/>
          <w:sz w:val="24"/>
          <w:szCs w:val="24"/>
          <w:lang w:val="en-US" w:bidi="ar-SA"/>
        </w:rPr>
        <w:t xml:space="preserve">镇村辖区运进站的各类垃圾及时压缩打包转运处理，垃圾日产日清。</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（2）下班时必须切断压机总电源并时刻保持油缸表面及电子阀整洁。</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（3）指挥垃圾清运车辆进场有序倾倒转运，提前做好相关准备工作。</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（4）全天做好压机房内外（场地周边）和压机表面卫生保洁工作，确保整洁干净。压机房内禁止堆放任何与操作无关的物品。</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w:t>
      </w:r>
      <w:r>
        <w:rPr>
          <w:rFonts w:hint="eastAsia" w:ascii="Calibri" w:hAnsi="Calibri" w:eastAsia="宋体" w:cs="黑体"/>
          <w:color w:val="auto"/>
          <w:sz w:val="24"/>
          <w:szCs w:val="24"/>
          <w:lang w:val="en-US" w:eastAsia="zh-CN" w:bidi="ar-SA"/>
        </w:rPr>
        <w:t xml:space="preserve">5</w:t>
      </w:r>
      <w:r>
        <w:rPr>
          <w:rFonts w:hint="eastAsia" w:ascii="Calibri" w:hAnsi="Calibri" w:eastAsia="宋体" w:cs="黑体"/>
          <w:color w:val="auto"/>
          <w:sz w:val="24"/>
          <w:szCs w:val="24"/>
          <w:lang w:val="en-US" w:bidi="ar-SA"/>
        </w:rPr>
        <w:t xml:space="preserve">）离开前必须关窗，锁好压机房的门，维护好基础设施及时维修或更换冲洗设备。</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w:t>
      </w:r>
      <w:r>
        <w:rPr>
          <w:rFonts w:hint="eastAsia" w:ascii="Calibri" w:hAnsi="Calibri" w:eastAsia="宋体" w:cs="黑体"/>
          <w:color w:val="auto"/>
          <w:sz w:val="24"/>
          <w:szCs w:val="24"/>
          <w:lang w:val="en-US" w:eastAsia="zh-CN" w:bidi="ar-SA"/>
        </w:rPr>
        <w:t xml:space="preserve">6</w:t>
      </w:r>
      <w:r>
        <w:rPr>
          <w:rFonts w:hint="eastAsia" w:ascii="Calibri" w:hAnsi="Calibri" w:eastAsia="宋体" w:cs="黑体"/>
          <w:color w:val="auto"/>
          <w:sz w:val="24"/>
          <w:szCs w:val="24"/>
          <w:lang w:val="en-US" w:bidi="ar-SA"/>
        </w:rPr>
        <w:t xml:space="preserve">）妥善保管好压机维护人保养工具，及其他配套财物。</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w:t>
      </w:r>
      <w:r>
        <w:rPr>
          <w:rFonts w:hint="eastAsia" w:ascii="Calibri" w:hAnsi="Calibri" w:eastAsia="宋体" w:cs="黑体"/>
          <w:color w:val="auto"/>
          <w:sz w:val="24"/>
          <w:szCs w:val="24"/>
          <w:lang w:val="en-US" w:eastAsia="zh-CN" w:bidi="ar-SA"/>
        </w:rPr>
        <w:t xml:space="preserve">7</w:t>
      </w:r>
      <w:r>
        <w:rPr>
          <w:rFonts w:hint="eastAsia" w:ascii="Calibri" w:hAnsi="Calibri" w:eastAsia="宋体" w:cs="黑体"/>
          <w:color w:val="auto"/>
          <w:sz w:val="24"/>
          <w:szCs w:val="24"/>
          <w:lang w:val="en-US" w:bidi="ar-SA"/>
        </w:rPr>
        <w:t xml:space="preserve">）压站工作人员有高度的工作责任心和吃苦耐劳的精神，统一着装，按操作要求进行操作垃圾压缩机，按要求佩戴相应劳动保护用品。压机操作由专职人员负责，禁止其他人员操作。</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w:t>
      </w:r>
      <w:r>
        <w:rPr>
          <w:rFonts w:hint="eastAsia" w:ascii="Calibri" w:hAnsi="Calibri" w:eastAsia="宋体" w:cs="黑体"/>
          <w:color w:val="auto"/>
          <w:sz w:val="24"/>
          <w:szCs w:val="24"/>
          <w:lang w:val="en-US" w:eastAsia="zh-CN" w:bidi="ar-SA"/>
        </w:rPr>
        <w:t xml:space="preserve">8</w:t>
      </w:r>
      <w:r>
        <w:rPr>
          <w:rFonts w:hint="eastAsia" w:ascii="Calibri" w:hAnsi="Calibri" w:eastAsia="宋体" w:cs="黑体"/>
          <w:color w:val="auto"/>
          <w:sz w:val="24"/>
          <w:szCs w:val="24"/>
          <w:lang w:val="en-US" w:bidi="ar-SA"/>
        </w:rPr>
        <w:t xml:space="preserve">）压缩转运站不得随意接受其他人或单位倾倒垃圾。</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w:t>
      </w:r>
      <w:r>
        <w:rPr>
          <w:rFonts w:hint="eastAsia" w:ascii="Calibri" w:hAnsi="Calibri" w:eastAsia="宋体" w:cs="黑体"/>
          <w:color w:val="auto"/>
          <w:sz w:val="24"/>
          <w:szCs w:val="24"/>
          <w:lang w:val="en-US" w:eastAsia="zh-CN" w:bidi="ar-SA"/>
        </w:rPr>
        <w:t xml:space="preserve">9</w:t>
      </w:r>
      <w:r>
        <w:rPr>
          <w:rFonts w:hint="eastAsia" w:ascii="Calibri" w:hAnsi="Calibri" w:eastAsia="宋体" w:cs="黑体"/>
          <w:color w:val="auto"/>
          <w:sz w:val="24"/>
          <w:szCs w:val="24"/>
          <w:lang w:val="en-US" w:bidi="ar-SA"/>
        </w:rPr>
        <w:t xml:space="preserve">）压缩站环境卫生必须保持干净整洁、无渍水、无散落垃圾、地面无污迹、无恶臭</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场内不允许饲养动物，不允许拾荒行为。</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w:t>
      </w:r>
      <w:r>
        <w:rPr>
          <w:rFonts w:hint="eastAsia" w:ascii="Calibri" w:hAnsi="Calibri" w:eastAsia="宋体" w:cs="黑体"/>
          <w:color w:val="auto"/>
          <w:sz w:val="24"/>
          <w:szCs w:val="24"/>
          <w:lang w:val="en-US" w:eastAsia="zh-CN" w:bidi="ar-SA"/>
        </w:rPr>
        <w:t xml:space="preserve">10</w:t>
      </w:r>
      <w:r>
        <w:rPr>
          <w:rFonts w:hint="eastAsia" w:ascii="Calibri" w:hAnsi="Calibri" w:eastAsia="宋体" w:cs="黑体"/>
          <w:color w:val="auto"/>
          <w:sz w:val="24"/>
          <w:szCs w:val="24"/>
          <w:lang w:val="en-US" w:bidi="ar-SA"/>
        </w:rPr>
        <w:t xml:space="preserve">）准确做好外运垃圾车辆承运数的台账登记工，每月底上报至环卫所。</w:t>
      </w:r>
      <w:r/>
    </w:p>
    <w:p>
      <w:pPr>
        <w:ind w:firstLine="420"/>
        <w:keepLines w:val="0"/>
        <w:keepNext w:val="0"/>
        <w:pageBreakBefore w:val="0"/>
        <w:spacing w:line="500" w:lineRule="exact"/>
        <w:widowControl w:val="off"/>
        <w:rPr>
          <w:rFonts w:hint="eastAsia" w:ascii="Calibri" w:hAnsi="Calibri" w:eastAsia="宋体" w:cs="黑体"/>
          <w:color w:val="auto"/>
          <w:sz w:val="24"/>
          <w:szCs w:val="24"/>
          <w:lang w:val="en-US" w:bidi="ar-SA"/>
        </w:rPr>
      </w:pPr>
      <w:r>
        <w:rPr>
          <w:rFonts w:hint="eastAsia" w:ascii="Calibri" w:hAnsi="Calibri" w:eastAsia="宋体" w:cs="黑体"/>
          <w:color w:val="auto"/>
          <w:sz w:val="24"/>
          <w:szCs w:val="24"/>
          <w:lang w:val="en-US" w:bidi="ar-SA"/>
        </w:rPr>
        <w:t xml:space="preserve">（</w:t>
      </w:r>
      <w:r>
        <w:rPr>
          <w:rFonts w:hint="eastAsia" w:ascii="Calibri" w:hAnsi="Calibri" w:eastAsia="宋体" w:cs="黑体"/>
          <w:color w:val="auto"/>
          <w:sz w:val="24"/>
          <w:szCs w:val="24"/>
          <w:lang w:val="en-US" w:eastAsia="zh-CN" w:bidi="ar-SA"/>
        </w:rPr>
        <w:t xml:space="preserve">11</w:t>
      </w:r>
      <w:r>
        <w:rPr>
          <w:rFonts w:hint="eastAsia" w:ascii="Calibri" w:hAnsi="Calibri" w:eastAsia="宋体" w:cs="黑体"/>
          <w:color w:val="auto"/>
          <w:sz w:val="24"/>
          <w:szCs w:val="24"/>
          <w:lang w:val="en-US" w:bidi="ar-SA"/>
        </w:rPr>
        <w:t xml:space="preserve">）外运车按采购方要求确定外运任务，做好定期保养维护并记录，每天保持车辆整洁，严禁开“病”车。</w:t>
      </w:r>
      <w:r/>
    </w:p>
    <w:p>
      <w:pPr>
        <w:ind w:firstLine="420"/>
        <w:keepLines w:val="0"/>
        <w:keepNext w:val="0"/>
        <w:pageBreakBefore w:val="0"/>
        <w:spacing w:line="500" w:lineRule="exact"/>
        <w:widowControl w:val="off"/>
        <w:rPr>
          <w:rFonts w:hint="eastAsia" w:ascii="Calibri" w:hAnsi="Calibri" w:eastAsia="宋体" w:cs="黑体"/>
          <w:b/>
          <w:bCs/>
          <w:color w:val="auto"/>
          <w:sz w:val="24"/>
          <w:szCs w:val="24"/>
          <w:lang w:val="en-US" w:bidi="ar-SA"/>
        </w:rPr>
      </w:pPr>
      <w:r>
        <w:rPr>
          <w:rFonts w:hint="eastAsia" w:ascii="Calibri" w:hAnsi="Calibri" w:eastAsia="宋体" w:cs="黑体"/>
          <w:b/>
          <w:bCs/>
          <w:color w:val="auto"/>
          <w:sz w:val="24"/>
          <w:szCs w:val="24"/>
          <w:lang w:val="en-US" w:bidi="ar-SA"/>
        </w:rPr>
        <w:t xml:space="preserve">（七）病媒生物防制作业标准（病媒生物防制月：4月--11 月）</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color w:val="auto"/>
          <w:sz w:val="24"/>
          <w:szCs w:val="24"/>
          <w:lang w:val="en-US" w:eastAsia="zh-CN" w:bidi="ar-SA"/>
        </w:rPr>
        <w:t xml:space="preserve">1、</w:t>
      </w:r>
      <w:r>
        <w:rPr>
          <w:rFonts w:hint="eastAsia" w:ascii="Calibri" w:hAnsi="Calibri" w:eastAsia="宋体" w:cs="黑体"/>
          <w:color w:val="auto"/>
          <w:sz w:val="24"/>
          <w:szCs w:val="24"/>
          <w:lang w:val="en-US" w:bidi="ar-SA"/>
        </w:rPr>
        <w:t xml:space="preserve">每周</w:t>
      </w:r>
      <w:r>
        <w:rPr>
          <w:rFonts w:hint="eastAsia" w:ascii="Calibri" w:hAnsi="Calibri" w:cs="黑体"/>
          <w:color w:val="auto"/>
          <w:sz w:val="24"/>
          <w:szCs w:val="24"/>
          <w:lang w:val="en-US" w:eastAsia="zh-CN" w:bidi="ar-SA"/>
        </w:rPr>
        <w:t xml:space="preserve">两到三次</w:t>
      </w:r>
      <w:r>
        <w:rPr>
          <w:rFonts w:hint="eastAsia" w:ascii="Calibri" w:hAnsi="Calibri" w:eastAsia="宋体" w:cs="黑体"/>
          <w:color w:val="auto"/>
          <w:sz w:val="24"/>
          <w:szCs w:val="24"/>
          <w:lang w:val="en-US" w:bidi="ar-SA"/>
        </w:rPr>
        <w:t xml:space="preserve">，每次早晚对垃圾桶、公厕进行</w:t>
      </w:r>
      <w:r>
        <w:rPr>
          <w:rFonts w:hint="eastAsia" w:ascii="Calibri" w:hAnsi="Calibri" w:eastAsia="宋体" w:cs="黑体"/>
          <w:sz w:val="24"/>
          <w:szCs w:val="24"/>
          <w:lang w:val="en-US" w:bidi="ar-SA"/>
        </w:rPr>
        <w:t xml:space="preserve">消杀。</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eastAsia="zh-CN" w:bidi="ar-SA"/>
        </w:rPr>
        <w:t xml:space="preserve">2、</w:t>
      </w:r>
      <w:r>
        <w:rPr>
          <w:rFonts w:hint="eastAsia" w:ascii="Calibri" w:hAnsi="Calibri" w:eastAsia="宋体" w:cs="黑体"/>
          <w:sz w:val="24"/>
          <w:szCs w:val="24"/>
          <w:lang w:val="en-US" w:bidi="ar-SA"/>
        </w:rPr>
        <w:t xml:space="preserve">每月做好病媒生物防制</w:t>
      </w:r>
      <w:r>
        <w:rPr>
          <w:rFonts w:hint="eastAsia" w:ascii="Calibri" w:hAnsi="Calibri" w:cs="黑体"/>
          <w:sz w:val="24"/>
          <w:szCs w:val="24"/>
          <w:lang w:val="en-US" w:eastAsia="zh-CN" w:bidi="ar-SA"/>
        </w:rPr>
        <w:t xml:space="preserve">工作台账</w:t>
      </w:r>
      <w:r>
        <w:rPr>
          <w:rFonts w:hint="eastAsia" w:ascii="Calibri" w:hAnsi="Calibri" w:eastAsia="宋体" w:cs="黑体"/>
          <w:sz w:val="24"/>
          <w:szCs w:val="24"/>
          <w:lang w:val="en-US" w:bidi="ar-SA"/>
        </w:rPr>
        <w:t xml:space="preserve">，月底上交采购方。</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b/>
          <w:bCs/>
          <w:sz w:val="24"/>
          <w:szCs w:val="24"/>
          <w:lang w:val="en-US" w:bidi="ar-SA"/>
        </w:rPr>
        <w:t xml:space="preserve">（八）清扫保洁车辆及其他要求</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bidi="ar-SA"/>
        </w:rPr>
        <w:t xml:space="preserve">1、清运过程中保洁车辆箱盖必须密闭，车厢锁扣随时扣紧确保无扬、</w:t>
      </w:r>
      <w:r>
        <w:rPr>
          <w:rFonts w:hint="eastAsia" w:ascii="Calibri" w:hAnsi="Calibri" w:cs="黑体"/>
          <w:sz w:val="24"/>
          <w:szCs w:val="24"/>
          <w:lang w:val="en-US" w:eastAsia="zh-CN" w:bidi="ar-SA"/>
        </w:rPr>
        <w:t xml:space="preserve">洒</w:t>
      </w:r>
      <w:r>
        <w:rPr>
          <w:rFonts w:hint="eastAsia" w:ascii="Calibri" w:hAnsi="Calibri" w:eastAsia="宋体" w:cs="黑体"/>
          <w:sz w:val="24"/>
          <w:szCs w:val="24"/>
          <w:lang w:val="en-US" w:bidi="ar-SA"/>
        </w:rPr>
        <w:t xml:space="preserve">、拖挂和污水滴漏，车身底部不得积压、堆放各种垃圾</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eastAsia="zh-CN" w:bidi="ar-SA"/>
        </w:rPr>
        <w:t xml:space="preserve">2</w:t>
      </w:r>
      <w:r>
        <w:rPr>
          <w:rFonts w:hint="eastAsia" w:ascii="Calibri" w:hAnsi="Calibri" w:eastAsia="宋体" w:cs="黑体"/>
          <w:sz w:val="24"/>
          <w:szCs w:val="24"/>
          <w:lang w:val="en-US" w:bidi="ar-SA"/>
        </w:rPr>
        <w:t xml:space="preserve">、收集车辆不得随意停放路口影响交通</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eastAsia="zh-CN" w:bidi="ar-SA"/>
        </w:rPr>
        <w:t xml:space="preserve">3</w:t>
      </w:r>
      <w:r>
        <w:rPr>
          <w:rFonts w:hint="eastAsia" w:ascii="Calibri" w:hAnsi="Calibri" w:eastAsia="宋体" w:cs="黑体"/>
          <w:sz w:val="24"/>
          <w:szCs w:val="24"/>
          <w:lang w:val="en-US" w:bidi="ar-SA"/>
        </w:rPr>
        <w:t xml:space="preserve">、垃圾倾倒到指定地方</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eastAsia="zh-CN" w:bidi="ar-SA"/>
        </w:rPr>
        <w:t xml:space="preserve">4</w:t>
      </w:r>
      <w:r>
        <w:rPr>
          <w:rFonts w:hint="eastAsia" w:ascii="Calibri" w:hAnsi="Calibri" w:eastAsia="宋体" w:cs="黑体"/>
          <w:sz w:val="24"/>
          <w:szCs w:val="24"/>
          <w:lang w:val="en-US" w:bidi="ar-SA"/>
        </w:rPr>
        <w:t xml:space="preserve">、垃圾桶、果壳箱内垃圾及时清理，不得出现满溢现象</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eastAsia="zh-CN" w:bidi="ar-SA"/>
        </w:rPr>
        <w:t xml:space="preserve">5</w:t>
      </w:r>
      <w:r>
        <w:rPr>
          <w:rFonts w:hint="eastAsia" w:ascii="Calibri" w:hAnsi="Calibri" w:eastAsia="宋体" w:cs="黑体"/>
          <w:sz w:val="24"/>
          <w:szCs w:val="24"/>
          <w:lang w:val="en-US" w:bidi="ar-SA"/>
        </w:rPr>
        <w:t xml:space="preserve">、保洁车整洁，工具摆放整齐</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eastAsia="zh-CN" w:bidi="ar-SA"/>
        </w:rPr>
        <w:t xml:space="preserve">6</w:t>
      </w:r>
      <w:r>
        <w:rPr>
          <w:rFonts w:hint="eastAsia" w:ascii="Calibri" w:hAnsi="Calibri" w:eastAsia="宋体" w:cs="黑体"/>
          <w:sz w:val="24"/>
          <w:szCs w:val="24"/>
          <w:lang w:val="en-US" w:bidi="ar-SA"/>
        </w:rPr>
        <w:t xml:space="preserve">、作业人员工作时应无翻捡、拾荒及焚烧垃圾等行为</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eastAsia="zh-CN" w:bidi="ar-SA"/>
        </w:rPr>
        <w:t xml:space="preserve">7</w:t>
      </w:r>
      <w:r>
        <w:rPr>
          <w:rFonts w:hint="eastAsia" w:ascii="Calibri" w:hAnsi="Calibri" w:eastAsia="宋体" w:cs="黑体"/>
          <w:sz w:val="24"/>
          <w:szCs w:val="24"/>
          <w:lang w:val="en-US" w:bidi="ar-SA"/>
        </w:rPr>
        <w:t xml:space="preserve">、严格遵守交通法规，安全行车，作业时不得影响车辆通行与市民出行</w:t>
      </w:r>
      <w:r>
        <w:rPr>
          <w:rFonts w:hint="eastAsia" w:ascii="Calibri" w:hAnsi="Calibri" w:eastAsia="宋体" w:cs="黑体"/>
          <w:sz w:val="24"/>
          <w:szCs w:val="24"/>
          <w:lang w:val="en-US" w:eastAsia="zh-CN"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bidi="ar-SA"/>
        </w:rPr>
      </w:pPr>
      <w:r>
        <w:rPr>
          <w:rFonts w:hint="eastAsia" w:ascii="Calibri" w:hAnsi="Calibri" w:eastAsia="宋体" w:cs="黑体"/>
          <w:sz w:val="24"/>
          <w:szCs w:val="24"/>
          <w:lang w:val="en-US" w:eastAsia="zh-CN" w:bidi="ar-SA"/>
        </w:rPr>
        <w:t xml:space="preserve">8</w:t>
      </w:r>
      <w:r>
        <w:rPr>
          <w:rFonts w:hint="eastAsia" w:ascii="Calibri" w:hAnsi="Calibri" w:eastAsia="宋体" w:cs="黑体"/>
          <w:sz w:val="24"/>
          <w:szCs w:val="24"/>
          <w:lang w:val="en-US" w:bidi="ar-SA"/>
        </w:rPr>
        <w:t xml:space="preserve">、政府网站、市长信箱、新闻媒体及来信、来访等投诉按照规定时限及时妥善处理，迅速整改到位。</w:t>
      </w:r>
      <w:r/>
    </w:p>
    <w:p>
      <w:pPr>
        <w:ind w:firstLine="0"/>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bidi="ar-SA"/>
        </w:rPr>
        <w:t xml:space="preserve">★</w:t>
      </w:r>
      <w:r>
        <w:rPr>
          <w:rFonts w:hint="eastAsia" w:ascii="宋体" w:hAnsi="宋体" w:eastAsia="宋体" w:cs="Times New Roman"/>
          <w:b/>
          <w:bCs/>
          <w:sz w:val="24"/>
          <w:szCs w:val="24"/>
          <w:highlight w:val="none"/>
          <w:lang w:val="en-US" w:eastAsia="zh-CN" w:bidi="ar-SA"/>
        </w:rPr>
        <w:t xml:space="preserve">三、人员配置及车辆配置</w:t>
      </w:r>
      <w:r/>
    </w:p>
    <w:p>
      <w:pPr>
        <w:ind w:firstLine="420"/>
        <w:keepLines w:val="0"/>
        <w:keepNext w:val="0"/>
        <w:pageBreakBefore w:val="0"/>
        <w:spacing w:line="500" w:lineRule="exact"/>
        <w:widowControl w:val="off"/>
        <w:rPr>
          <w:rFonts w:hint="eastAsia" w:ascii="Calibri" w:hAnsi="Calibri" w:eastAsia="宋体" w:cs="黑体"/>
          <w:color w:val="0000ff"/>
          <w:sz w:val="24"/>
          <w:szCs w:val="24"/>
          <w:lang w:val="en-US" w:eastAsia="zh-CN" w:bidi="ar-SA"/>
        </w:rPr>
      </w:pPr>
      <w:r>
        <w:rPr>
          <w:rFonts w:hint="eastAsia" w:ascii="Calibri" w:hAnsi="Calibri" w:eastAsia="宋体" w:cs="黑体"/>
          <w:color w:val="0000ff"/>
          <w:sz w:val="24"/>
          <w:szCs w:val="24"/>
          <w:lang w:val="en-US" w:eastAsia="zh-CN" w:bidi="ar-SA"/>
        </w:rPr>
        <w:t xml:space="preserve">人员配置：</w:t>
      </w:r>
      <w:r>
        <w:rPr>
          <w:rFonts w:hint="default" w:ascii="Calibri" w:hAnsi="Calibri" w:eastAsia="宋体" w:cs="黑体"/>
          <w:color w:val="0000ff"/>
          <w:sz w:val="24"/>
          <w:szCs w:val="24"/>
          <w:lang w:val="en-US" w:eastAsia="zh-CN" w:bidi="ar-SA"/>
        </w:rPr>
        <w:t xml:space="preserve">项目经理1人、内勤1人、管理人员5人、中转站管理员2人、司机8人、装工5人、镇区保洁员29人、村级保洁员173人。共计人数224人</w:t>
      </w:r>
      <w:r>
        <w:rPr>
          <w:rFonts w:hint="eastAsia" w:ascii="Calibri" w:hAnsi="Calibri" w:eastAsia="宋体" w:cs="黑体"/>
          <w:color w:val="0000ff"/>
          <w:sz w:val="24"/>
          <w:szCs w:val="24"/>
          <w:lang w:val="en-US" w:eastAsia="zh-CN" w:bidi="ar-SA"/>
        </w:rPr>
        <w:t xml:space="preserve">。</w:t>
      </w:r>
      <w:r/>
    </w:p>
    <w:p>
      <w:pPr>
        <w:ind w:firstLine="480"/>
        <w:keepLines w:val="0"/>
        <w:keepNext w:val="0"/>
        <w:pageBreakBefore w:val="0"/>
        <w:spacing w:line="500" w:lineRule="exact"/>
        <w:widowControl w:val="off"/>
        <w:rPr>
          <w:rFonts w:hint="eastAsia" w:ascii="Calibri" w:hAnsi="Calibri" w:eastAsia="宋体" w:cs="黑体"/>
          <w:color w:val="0000ff"/>
          <w:sz w:val="24"/>
          <w:szCs w:val="24"/>
          <w:lang w:val="en-US" w:eastAsia="zh-CN" w:bidi="ar-SA"/>
        </w:rPr>
      </w:pPr>
      <w:r>
        <w:rPr>
          <w:rFonts w:hint="eastAsia" w:ascii="Calibri" w:hAnsi="Calibri" w:eastAsia="宋体" w:cs="黑体"/>
          <w:color w:val="0000ff"/>
          <w:sz w:val="24"/>
          <w:szCs w:val="24"/>
          <w:lang w:val="en-US" w:eastAsia="zh-CN" w:bidi="ar-SA"/>
        </w:rPr>
        <w:t xml:space="preserve">注：1、各岗位设置服务人数为最低要求，供应商必须提供书面承诺函，否则按无效响应处理。供应商服务过程中人员增加、减少及变动需征求采购人同意后进行调整。</w:t>
      </w:r>
      <w:r/>
    </w:p>
    <w:p>
      <w:pPr>
        <w:ind w:firstLine="480"/>
        <w:keepLines w:val="0"/>
        <w:keepNext w:val="0"/>
        <w:pageBreakBefore w:val="0"/>
        <w:spacing w:line="500" w:lineRule="exact"/>
        <w:widowControl w:val="off"/>
        <w:rPr>
          <w:rFonts w:hint="eastAsia" w:ascii="Calibri" w:hAnsi="Calibri" w:eastAsia="宋体" w:cs="黑体"/>
          <w:color w:val="0000ff"/>
          <w:sz w:val="24"/>
          <w:szCs w:val="24"/>
          <w:lang w:val="en-US" w:eastAsia="zh-CN" w:bidi="ar-SA"/>
        </w:rPr>
      </w:pPr>
      <w:r>
        <w:rPr>
          <w:rFonts w:hint="eastAsia" w:ascii="Calibri" w:hAnsi="Calibri" w:eastAsia="宋体" w:cs="黑体"/>
          <w:color w:val="0000ff"/>
          <w:sz w:val="24"/>
          <w:szCs w:val="24"/>
          <w:lang w:val="en-US" w:eastAsia="zh-CN" w:bidi="ar-SA"/>
        </w:rPr>
        <w:t xml:space="preserve">在服务期内，若有人员离职，需及时补充到位，不得出现人员缺岗，否则视同违约。</w:t>
      </w:r>
      <w:r/>
    </w:p>
    <w:p>
      <w:pPr>
        <w:ind w:firstLine="420"/>
        <w:keepLines w:val="0"/>
        <w:keepNext w:val="0"/>
        <w:pageBreakBefore w:val="0"/>
        <w:spacing w:line="500" w:lineRule="exact"/>
        <w:widowControl w:val="off"/>
        <w:rPr>
          <w:rFonts w:hint="default" w:ascii="Calibri" w:hAnsi="Calibri" w:eastAsia="宋体" w:cs="黑体"/>
          <w:color w:val="0000ff"/>
          <w:sz w:val="24"/>
          <w:szCs w:val="24"/>
          <w:lang w:val="en-US" w:eastAsia="zh-CN" w:bidi="ar-SA"/>
        </w:rPr>
      </w:pPr>
      <w:r>
        <w:rPr>
          <w:rFonts w:hint="default" w:ascii="Calibri" w:hAnsi="Calibri" w:eastAsia="宋体" w:cs="黑体"/>
          <w:color w:val="0000ff"/>
          <w:sz w:val="24"/>
          <w:szCs w:val="24"/>
          <w:lang w:val="en-US" w:eastAsia="zh-CN" w:bidi="ar-SA"/>
        </w:rPr>
        <w:t xml:space="preserve">车辆配置：压缩车5辆、扫路车1辆</w:t>
      </w:r>
      <w:r>
        <w:rPr>
          <w:rFonts w:hint="eastAsia" w:ascii="Calibri" w:hAnsi="Calibri" w:cs="黑体"/>
          <w:color w:val="0000ff"/>
          <w:sz w:val="24"/>
          <w:szCs w:val="24"/>
          <w:lang w:val="en-US" w:eastAsia="zh-CN" w:bidi="ar-SA"/>
        </w:rPr>
        <w:t xml:space="preserve">。</w:t>
      </w:r>
      <w:r/>
    </w:p>
    <w:p>
      <w:pPr>
        <w:ind w:firstLine="420"/>
        <w:keepLines w:val="0"/>
        <w:keepNext w:val="0"/>
        <w:pageBreakBefore w:val="0"/>
        <w:spacing w:line="500" w:lineRule="exact"/>
        <w:widowControl w:val="off"/>
        <w:rPr>
          <w:rFonts w:hint="default" w:ascii="Calibri" w:hAnsi="Calibri" w:eastAsia="宋体" w:cs="黑体"/>
          <w:color w:val="0000ff"/>
          <w:sz w:val="24"/>
          <w:szCs w:val="24"/>
          <w:lang w:val="en-US" w:eastAsia="zh-CN" w:bidi="ar-SA"/>
        </w:rPr>
      </w:pPr>
      <w:r>
        <w:rPr>
          <w:rFonts w:hint="default" w:ascii="Calibri" w:hAnsi="Calibri" w:eastAsia="宋体" w:cs="黑体"/>
          <w:color w:val="0000ff"/>
          <w:sz w:val="24"/>
          <w:szCs w:val="24"/>
          <w:lang w:val="en-US" w:eastAsia="zh-CN" w:bidi="ar-SA"/>
        </w:rPr>
        <w:t xml:space="preserve">注：如投标人无法提供上述车辆及设备，则需提供中标后能完全响应车辆及设备要求的承诺函原件加盖供应商公章，如供应商未按要求提供则视为未实质性响应采购文件。</w:t>
      </w:r>
      <w:r/>
    </w:p>
    <w:p>
      <w:pPr>
        <w:ind w:firstLine="0"/>
        <w:keepLines w:val="0"/>
        <w:keepNext w:val="0"/>
        <w:pageBreakBefore w:val="0"/>
        <w:spacing w:line="500" w:lineRule="exact"/>
        <w:widowControl w:val="off"/>
        <w:rPr>
          <w:rFonts w:hint="eastAsia" w:ascii="Calibri" w:hAnsi="Calibri" w:eastAsia="宋体" w:cs="黑体"/>
          <w:b/>
          <w:bCs/>
          <w:sz w:val="24"/>
          <w:szCs w:val="24"/>
          <w:highlight w:val="none"/>
          <w:lang w:val="en-US" w:bidi="ar-SA"/>
        </w:rPr>
      </w:pPr>
      <w:r>
        <w:rPr>
          <w:rFonts w:hint="eastAsia" w:ascii="宋体" w:hAnsi="宋体" w:eastAsia="宋体" w:cs="Times New Roman"/>
          <w:b/>
          <w:bCs/>
          <w:sz w:val="24"/>
          <w:szCs w:val="24"/>
          <w:highlight w:val="none"/>
          <w:lang w:val="en-US" w:bidi="ar-SA"/>
        </w:rPr>
        <w:t xml:space="preserve">★</w:t>
      </w:r>
      <w:r>
        <w:rPr>
          <w:rFonts w:hint="eastAsia" w:ascii="宋体" w:hAnsi="宋体" w:eastAsia="宋体" w:cs="Times New Roman"/>
          <w:b/>
          <w:bCs/>
          <w:sz w:val="24"/>
          <w:szCs w:val="24"/>
          <w:highlight w:val="none"/>
          <w:lang w:val="en-US" w:eastAsia="zh-CN" w:bidi="ar-SA"/>
        </w:rPr>
        <w:t xml:space="preserve">四</w:t>
      </w:r>
      <w:r>
        <w:rPr>
          <w:rFonts w:hint="eastAsia" w:ascii="宋体" w:hAnsi="宋体" w:eastAsia="宋体" w:cs="Times New Roman"/>
          <w:b/>
          <w:bCs/>
          <w:sz w:val="24"/>
          <w:szCs w:val="24"/>
          <w:highlight w:val="none"/>
          <w:lang w:val="en-US" w:bidi="ar-SA"/>
        </w:rPr>
        <w:t xml:space="preserve">、服务期限</w:t>
      </w:r>
      <w:r>
        <w:rPr>
          <w:rFonts w:hint="eastAsia" w:ascii="宋体" w:hAnsi="宋体" w:eastAsia="宋体" w:cs="Times New Roman"/>
          <w:b/>
          <w:bCs/>
          <w:sz w:val="24"/>
          <w:szCs w:val="24"/>
          <w:highlight w:val="none"/>
          <w:lang w:val="en-US" w:eastAsia="zh-CN" w:bidi="ar-SA"/>
        </w:rPr>
        <w:t xml:space="preserve">：</w:t>
      </w:r>
      <w:r>
        <w:rPr>
          <w:rFonts w:hint="eastAsia" w:ascii="宋体" w:hAnsi="宋体" w:eastAsia="宋体" w:cs="Times New Roman"/>
          <w:b/>
          <w:bCs/>
          <w:sz w:val="24"/>
          <w:szCs w:val="24"/>
          <w:highlight w:val="none"/>
          <w:u w:val="single"/>
          <w:lang w:val="en-US" w:eastAsia="zh-CN" w:bidi="ar-SA"/>
        </w:rPr>
        <w:t xml:space="preserve">3年（合同约定时间起算），一年一签，自签订合同起算，合同期满，考核合格，在预算资金落实采购人同意的情况下，签下一年度合同</w:t>
      </w:r>
      <w:r>
        <w:rPr>
          <w:rFonts w:hint="eastAsia" w:ascii="Calibri" w:hAnsi="Calibri" w:eastAsia="宋体" w:cs="黑体"/>
          <w:b/>
          <w:bCs/>
          <w:sz w:val="24"/>
          <w:szCs w:val="24"/>
          <w:highlight w:val="none"/>
          <w:lang w:val="en-US" w:bidi="ar-SA"/>
        </w:rPr>
        <w:t xml:space="preserve">。</w:t>
      </w:r>
      <w:r/>
    </w:p>
    <w:p>
      <w:pPr>
        <w:ind w:firstLine="420"/>
        <w:keepLines w:val="0"/>
        <w:keepNext w:val="0"/>
        <w:pageBreakBefore w:val="0"/>
        <w:spacing w:line="500" w:lineRule="exact"/>
        <w:widowControl w:val="off"/>
        <w:rPr>
          <w:rFonts w:hint="eastAsia" w:ascii="Calibri" w:hAnsi="Calibri" w:eastAsia="宋体" w:cs="黑体"/>
          <w:sz w:val="24"/>
          <w:szCs w:val="24"/>
          <w:lang w:val="en-US" w:eastAsia="zh-CN" w:bidi="ar-SA"/>
        </w:rPr>
      </w:pPr>
      <w:r>
        <w:rPr>
          <w:rFonts w:hint="eastAsia" w:ascii="Calibri" w:hAnsi="Calibri" w:eastAsia="宋体" w:cs="黑体"/>
          <w:sz w:val="24"/>
          <w:szCs w:val="24"/>
          <w:lang w:val="en-US" w:eastAsia="zh-CN" w:bidi="ar-SA"/>
        </w:rPr>
        <w:t xml:space="preserve">交付进度要求：</w:t>
      </w:r>
      <w:r>
        <w:rPr>
          <w:rFonts w:hint="eastAsia" w:ascii="Calibri" w:hAnsi="Calibri" w:eastAsia="宋体" w:cs="黑体"/>
          <w:sz w:val="24"/>
          <w:szCs w:val="24"/>
          <w:u w:val="single"/>
          <w:lang w:val="en-US" w:eastAsia="zh-CN" w:bidi="ar-SA"/>
        </w:rPr>
        <w:t xml:space="preserve">成交供应商需负责在合同</w:t>
      </w:r>
      <w:r>
        <w:rPr>
          <w:rFonts w:hint="eastAsia" w:ascii="Calibri" w:hAnsi="Calibri" w:cs="黑体"/>
          <w:sz w:val="24"/>
          <w:szCs w:val="24"/>
          <w:u w:val="single"/>
          <w:lang w:val="en-US" w:eastAsia="zh-CN" w:bidi="ar-SA"/>
        </w:rPr>
        <w:t xml:space="preserve">签订</w:t>
      </w:r>
      <w:r>
        <w:rPr>
          <w:rFonts w:hint="eastAsia" w:ascii="Calibri" w:hAnsi="Calibri" w:eastAsia="宋体" w:cs="黑体"/>
          <w:sz w:val="24"/>
          <w:szCs w:val="24"/>
          <w:u w:val="single"/>
          <w:lang w:val="en-US" w:eastAsia="zh-CN" w:bidi="ar-SA"/>
        </w:rPr>
        <w:t xml:space="preserve">后次日与上一期公司商讨进退场方案，全面了解甲方管理服务需求内容，确保在交付期当天能够进场，不影响甲方的正常生产工作。</w:t>
      </w:r>
      <w:r/>
    </w:p>
    <w:p>
      <w:pPr>
        <w:ind w:firstLine="0"/>
        <w:keepLines w:val="0"/>
        <w:keepNext w:val="0"/>
        <w:pageBreakBefore w:val="0"/>
        <w:spacing w:line="500" w:lineRule="exact"/>
        <w:widowControl w:val="off"/>
        <w:rPr>
          <w:rFonts w:ascii="宋体" w:hAnsi="宋体" w:eastAsia="宋体" w:cs="Times New Roman"/>
          <w:b/>
          <w:bCs/>
          <w:sz w:val="24"/>
          <w:szCs w:val="24"/>
          <w:highlight w:val="none"/>
          <w:lang w:val="en-US" w:bidi="ar-SA"/>
        </w:rPr>
      </w:pPr>
      <w:r>
        <w:rPr>
          <w:rFonts w:hint="eastAsia" w:ascii="宋体" w:hAnsi="宋体" w:eastAsia="宋体" w:cs="Times New Roman"/>
          <w:b/>
          <w:bCs/>
          <w:sz w:val="24"/>
          <w:szCs w:val="24"/>
          <w:highlight w:val="none"/>
          <w:lang w:val="en-US" w:bidi="ar-SA"/>
        </w:rPr>
        <w:t xml:space="preserve">★</w:t>
      </w:r>
      <w:r>
        <w:rPr>
          <w:rFonts w:hint="eastAsia" w:ascii="宋体" w:hAnsi="宋体" w:eastAsia="宋体" w:cs="Times New Roman"/>
          <w:b/>
          <w:bCs/>
          <w:sz w:val="24"/>
          <w:szCs w:val="24"/>
          <w:highlight w:val="none"/>
          <w:lang w:val="en-US" w:eastAsia="zh-CN" w:bidi="ar-SA"/>
        </w:rPr>
        <w:t xml:space="preserve">五</w:t>
      </w:r>
      <w:r>
        <w:rPr>
          <w:rFonts w:hint="eastAsia" w:ascii="宋体" w:hAnsi="宋体" w:eastAsia="宋体" w:cs="Times New Roman"/>
          <w:b/>
          <w:bCs/>
          <w:sz w:val="24"/>
          <w:szCs w:val="24"/>
          <w:highlight w:val="none"/>
          <w:lang w:val="en-US" w:bidi="ar-SA"/>
        </w:rPr>
        <w:t xml:space="preserve">、付款方式</w:t>
      </w:r>
      <w:r/>
    </w:p>
    <w:p>
      <w:pPr>
        <w:ind w:firstLine="482"/>
        <w:jc w:val="left"/>
        <w:keepLines w:val="0"/>
        <w:keepNext w:val="0"/>
        <w:pageBreakBefore w:val="0"/>
        <w:spacing w:line="500" w:lineRule="exact"/>
        <w:widowControl w:val="off"/>
        <w:rPr>
          <w:rFonts w:hint="eastAsia" w:ascii="宋体" w:hAnsi="宋体" w:eastAsia="宋体" w:cs="黑体"/>
          <w:b/>
          <w:bCs/>
          <w:color w:val="auto"/>
          <w:sz w:val="24"/>
          <w:szCs w:val="24"/>
          <w:highlight w:val="none"/>
          <w:u w:val="single"/>
          <w:lang w:val="en-US" w:eastAsia="zh-CN" w:bidi="ar-SA"/>
        </w:rPr>
      </w:pPr>
      <w:r>
        <w:rPr>
          <w:rFonts w:hint="eastAsia" w:ascii="宋体" w:hAnsi="宋体" w:eastAsia="宋体" w:cs="黑体"/>
          <w:b/>
          <w:bCs/>
          <w:color w:val="auto"/>
          <w:sz w:val="24"/>
          <w:szCs w:val="24"/>
          <w:highlight w:val="none"/>
          <w:u w:val="single"/>
          <w:lang w:val="en-US" w:eastAsia="zh-CN" w:bidi="ar-SA"/>
        </w:rPr>
        <w:t xml:space="preserve">采购人根据每月的考核结果按月平均支付。</w:t>
      </w:r>
      <w:r/>
    </w:p>
    <w:p>
      <w:pPr>
        <w:ind w:firstLine="482"/>
        <w:jc w:val="left"/>
        <w:keepLines w:val="0"/>
        <w:keepNext w:val="0"/>
        <w:pageBreakBefore w:val="0"/>
        <w:spacing w:line="500" w:lineRule="exact"/>
        <w:widowControl w:val="off"/>
        <w:rPr>
          <w:rFonts w:hint="eastAsia" w:ascii="宋体" w:hAnsi="宋体" w:eastAsia="宋体" w:cs="黑体"/>
          <w:b/>
          <w:bCs/>
          <w:color w:val="auto"/>
          <w:sz w:val="24"/>
          <w:szCs w:val="24"/>
          <w:highlight w:val="none"/>
          <w:u w:val="none"/>
          <w:lang w:val="en-US" w:bidi="ar-SA"/>
        </w:rPr>
      </w:pPr>
      <w:r>
        <w:rPr>
          <w:rFonts w:hint="eastAsia" w:ascii="宋体" w:hAnsi="宋体" w:eastAsia="宋体" w:cs="黑体"/>
          <w:b/>
          <w:bCs/>
          <w:color w:val="auto"/>
          <w:sz w:val="24"/>
          <w:szCs w:val="24"/>
          <w:highlight w:val="none"/>
          <w:u w:val="single"/>
          <w:lang w:val="en-US" w:eastAsia="zh-CN" w:bidi="ar-SA"/>
        </w:rPr>
        <w:t xml:space="preserve">付款前供应商应向采购人开具正规发票，否则采购人有权拒绝付款。采购人对满足合同约定支付条件的项目自收到发票后10个工作日内将资金支付到约定的供应商账户（以发票开具日期计算）。</w:t>
      </w:r>
      <w:r/>
    </w:p>
    <w:p>
      <w:pPr>
        <w:ind w:firstLine="482"/>
        <w:jc w:val="left"/>
        <w:keepLines w:val="0"/>
        <w:keepNext w:val="0"/>
        <w:pageBreakBefore w:val="0"/>
        <w:spacing w:line="500" w:lineRule="exact"/>
        <w:widowControl w:val="off"/>
        <w:rPr>
          <w:rFonts w:hint="eastAsia" w:ascii="宋体" w:hAnsi="宋体" w:eastAsia="宋体" w:cs="黑体"/>
          <w:b w:val="0"/>
          <w:bCs w:val="0"/>
          <w:color w:val="auto"/>
          <w:sz w:val="24"/>
          <w:szCs w:val="24"/>
          <w:highlight w:val="none"/>
          <w:u w:val="none"/>
          <w:lang w:val="en-US" w:bidi="ar-SA"/>
        </w:rPr>
      </w:pPr>
      <w:r>
        <w:rPr>
          <w:rFonts w:hint="eastAsia" w:ascii="宋体" w:hAnsi="宋体" w:eastAsia="宋体" w:cs="黑体"/>
          <w:b w:val="0"/>
          <w:bCs w:val="0"/>
          <w:color w:val="auto"/>
          <w:sz w:val="24"/>
          <w:szCs w:val="24"/>
          <w:highlight w:val="none"/>
          <w:u w:val="none"/>
          <w:lang w:val="en-US" w:eastAsia="zh-CN" w:bidi="ar-SA"/>
        </w:rPr>
        <w:t xml:space="preserve">1、</w:t>
      </w:r>
      <w:r>
        <w:rPr>
          <w:rFonts w:hint="eastAsia" w:ascii="宋体" w:hAnsi="宋体" w:eastAsia="宋体" w:cs="黑体"/>
          <w:b w:val="0"/>
          <w:bCs w:val="0"/>
          <w:color w:val="auto"/>
          <w:sz w:val="24"/>
          <w:szCs w:val="24"/>
          <w:highlight w:val="none"/>
          <w:u w:val="none"/>
          <w:lang w:val="en-US" w:bidi="ar-SA"/>
        </w:rPr>
        <w:t xml:space="preserve">每月进行一次考核，综合考核得分达</w:t>
      </w:r>
      <w:r>
        <w:rPr>
          <w:rFonts w:hint="eastAsia" w:ascii="宋体" w:hAnsi="宋体" w:eastAsia="宋体" w:cs="黑体"/>
          <w:b w:val="0"/>
          <w:bCs w:val="0"/>
          <w:color w:val="auto"/>
          <w:sz w:val="24"/>
          <w:szCs w:val="24"/>
          <w:highlight w:val="none"/>
          <w:u w:val="none"/>
          <w:lang w:val="en-US" w:eastAsia="zh-CN" w:bidi="ar-SA"/>
        </w:rPr>
        <w:t xml:space="preserve">80</w:t>
      </w:r>
      <w:r>
        <w:rPr>
          <w:rFonts w:hint="eastAsia" w:ascii="宋体" w:hAnsi="宋体" w:eastAsia="宋体" w:cs="黑体"/>
          <w:b w:val="0"/>
          <w:bCs w:val="0"/>
          <w:color w:val="auto"/>
          <w:sz w:val="24"/>
          <w:szCs w:val="24"/>
          <w:highlight w:val="none"/>
          <w:u w:val="none"/>
          <w:lang w:val="en-US" w:bidi="ar-SA"/>
        </w:rPr>
        <w:t xml:space="preserve">分，每月服务费用全额支付，低于</w:t>
      </w:r>
      <w:r>
        <w:rPr>
          <w:rFonts w:hint="eastAsia" w:ascii="宋体" w:hAnsi="宋体" w:eastAsia="宋体" w:cs="黑体"/>
          <w:b w:val="0"/>
          <w:bCs w:val="0"/>
          <w:color w:val="auto"/>
          <w:sz w:val="24"/>
          <w:szCs w:val="24"/>
          <w:highlight w:val="none"/>
          <w:u w:val="none"/>
          <w:lang w:val="en-US" w:eastAsia="zh-CN" w:bidi="ar-SA"/>
        </w:rPr>
        <w:t xml:space="preserve">80</w:t>
      </w:r>
      <w:r>
        <w:rPr>
          <w:rFonts w:hint="eastAsia" w:ascii="宋体" w:hAnsi="宋体" w:eastAsia="宋体" w:cs="黑体"/>
          <w:b w:val="0"/>
          <w:bCs w:val="0"/>
          <w:color w:val="auto"/>
          <w:sz w:val="24"/>
          <w:szCs w:val="24"/>
          <w:highlight w:val="none"/>
          <w:u w:val="none"/>
          <w:lang w:val="en-US" w:bidi="ar-SA"/>
        </w:rPr>
        <w:t xml:space="preserve">分的每少1分，</w:t>
      </w:r>
      <w:r>
        <w:rPr>
          <w:rFonts w:hint="eastAsia" w:ascii="宋体" w:hAnsi="宋体" w:eastAsia="宋体" w:cs="黑体"/>
          <w:b w:val="0"/>
          <w:bCs w:val="0"/>
          <w:color w:val="auto"/>
          <w:sz w:val="24"/>
          <w:szCs w:val="24"/>
          <w:highlight w:val="none"/>
          <w:u w:val="none"/>
          <w:lang w:val="en-US" w:eastAsia="zh-CN" w:bidi="ar-SA"/>
        </w:rPr>
        <w:t xml:space="preserve">由采购人综合考虑</w:t>
      </w:r>
      <w:r>
        <w:rPr>
          <w:rFonts w:hint="eastAsia" w:ascii="宋体" w:hAnsi="宋体" w:eastAsia="宋体" w:cs="黑体"/>
          <w:b w:val="0"/>
          <w:bCs w:val="0"/>
          <w:color w:val="auto"/>
          <w:sz w:val="24"/>
          <w:szCs w:val="24"/>
          <w:highlight w:val="none"/>
          <w:u w:val="none"/>
          <w:lang w:val="en-US" w:bidi="ar-SA"/>
        </w:rPr>
        <w:t xml:space="preserve">扣</w:t>
      </w:r>
      <w:r>
        <w:rPr>
          <w:rFonts w:hint="eastAsia" w:ascii="宋体" w:hAnsi="宋体" w:eastAsia="宋体" w:cs="黑体"/>
          <w:b w:val="0"/>
          <w:bCs w:val="0"/>
          <w:color w:val="auto"/>
          <w:sz w:val="24"/>
          <w:szCs w:val="24"/>
          <w:highlight w:val="none"/>
          <w:u w:val="none"/>
          <w:lang w:val="en-US" w:eastAsia="zh-CN" w:bidi="ar-SA"/>
        </w:rPr>
        <w:t xml:space="preserve">5000-10000</w:t>
      </w:r>
      <w:r>
        <w:rPr>
          <w:rFonts w:hint="eastAsia" w:ascii="宋体" w:hAnsi="宋体" w:eastAsia="宋体" w:cs="黑体"/>
          <w:b w:val="0"/>
          <w:bCs w:val="0"/>
          <w:color w:val="auto"/>
          <w:sz w:val="24"/>
          <w:szCs w:val="24"/>
          <w:highlight w:val="none"/>
          <w:u w:val="none"/>
          <w:lang w:val="en-US" w:bidi="ar-SA"/>
        </w:rPr>
        <w:t xml:space="preserve">元。</w:t>
      </w:r>
      <w:r/>
    </w:p>
    <w:p>
      <w:pPr>
        <w:ind w:firstLine="482"/>
        <w:jc w:val="left"/>
        <w:keepLines w:val="0"/>
        <w:keepNext w:val="0"/>
        <w:pageBreakBefore w:val="0"/>
        <w:spacing w:line="500" w:lineRule="exact"/>
        <w:widowControl w:val="off"/>
        <w:rPr>
          <w:rFonts w:hint="eastAsia" w:ascii="宋体" w:hAnsi="宋体" w:eastAsia="宋体" w:cs="黑体"/>
          <w:b w:val="0"/>
          <w:bCs w:val="0"/>
          <w:color w:val="auto"/>
          <w:sz w:val="24"/>
          <w:szCs w:val="24"/>
          <w:highlight w:val="none"/>
          <w:u w:val="none"/>
          <w:lang w:val="en-US" w:bidi="ar-SA"/>
        </w:rPr>
      </w:pPr>
      <w:r>
        <w:rPr>
          <w:rFonts w:hint="eastAsia" w:ascii="宋体" w:hAnsi="宋体" w:eastAsia="宋体" w:cs="黑体"/>
          <w:b w:val="0"/>
          <w:bCs w:val="0"/>
          <w:color w:val="auto"/>
          <w:sz w:val="24"/>
          <w:szCs w:val="24"/>
          <w:highlight w:val="none"/>
          <w:u w:val="none"/>
          <w:lang w:val="en-US" w:eastAsia="zh-CN" w:bidi="ar-SA"/>
        </w:rPr>
        <w:t xml:space="preserve">2、</w:t>
      </w:r>
      <w:r>
        <w:rPr>
          <w:rFonts w:hint="eastAsia" w:ascii="宋体" w:hAnsi="宋体" w:eastAsia="宋体" w:cs="黑体"/>
          <w:b w:val="0"/>
          <w:bCs w:val="0"/>
          <w:color w:val="auto"/>
          <w:sz w:val="24"/>
          <w:szCs w:val="24"/>
          <w:highlight w:val="none"/>
          <w:u w:val="none"/>
          <w:lang w:val="en-US" w:bidi="ar-SA"/>
        </w:rPr>
        <w:t xml:space="preserve">如发生合同外服务事项，由双方协商相应费用，并由成交供应商开具发票，采购人统一支付，成交供应商需按时将费用发放给相应人员。</w:t>
      </w:r>
      <w:r/>
    </w:p>
    <w:p>
      <w:pPr>
        <w:ind w:firstLine="482"/>
        <w:jc w:val="left"/>
        <w:keepLines w:val="0"/>
        <w:keepNext w:val="0"/>
        <w:pageBreakBefore w:val="0"/>
        <w:spacing w:line="500" w:lineRule="exact"/>
        <w:widowControl w:val="off"/>
        <w:rPr>
          <w:rFonts w:hint="eastAsia" w:ascii="宋体" w:hAnsi="宋体" w:eastAsia="宋体" w:cs="黑体"/>
          <w:b w:val="0"/>
          <w:bCs w:val="0"/>
          <w:color w:val="auto"/>
          <w:sz w:val="24"/>
          <w:szCs w:val="24"/>
          <w:highlight w:val="none"/>
          <w:u w:val="none"/>
          <w:lang w:val="en-US" w:bidi="ar-SA"/>
        </w:rPr>
      </w:pPr>
      <w:r>
        <w:rPr>
          <w:rFonts w:hint="eastAsia" w:ascii="宋体" w:hAnsi="宋体" w:eastAsia="宋体" w:cs="黑体"/>
          <w:b w:val="0"/>
          <w:bCs w:val="0"/>
          <w:color w:val="auto"/>
          <w:sz w:val="24"/>
          <w:szCs w:val="24"/>
          <w:highlight w:val="none"/>
          <w:u w:val="none"/>
          <w:lang w:val="en-US" w:eastAsia="zh-CN" w:bidi="ar-SA"/>
        </w:rPr>
        <w:t xml:space="preserve">3、</w:t>
      </w:r>
      <w:r>
        <w:rPr>
          <w:rFonts w:hint="eastAsia" w:ascii="宋体" w:hAnsi="宋体" w:eastAsia="宋体" w:cs="黑体"/>
          <w:b w:val="0"/>
          <w:bCs w:val="0"/>
          <w:color w:val="auto"/>
          <w:sz w:val="24"/>
          <w:szCs w:val="24"/>
          <w:highlight w:val="none"/>
          <w:u w:val="none"/>
          <w:lang w:val="en-US" w:bidi="ar-SA"/>
        </w:rPr>
        <w:t xml:space="preserve">合同到期时，成交供应商必须支持采购人工作，协助做好新旧两家服务单位的平稳过渡和交接工作。连续两个月成交供应商考核不合格（考核评分低于60分），采购人有权取消合同。日常工作中因成交供应商工作失职的原因，发生重、特大安全责任事故，除赔偿损失外，采购人也有权取消合同。</w:t>
      </w:r>
      <w:r/>
    </w:p>
    <w:p>
      <w:pPr>
        <w:ind w:firstLine="0"/>
        <w:keepLines w:val="0"/>
        <w:keepNext w:val="0"/>
        <w:pageBreakBefore w:val="0"/>
        <w:spacing w:line="500" w:lineRule="exact"/>
        <w:widowControl w:val="off"/>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bidi="ar-SA"/>
        </w:rPr>
        <w:t xml:space="preserve">★</w:t>
      </w:r>
      <w:r>
        <w:rPr>
          <w:rFonts w:hint="eastAsia" w:ascii="宋体" w:hAnsi="宋体" w:eastAsia="宋体" w:cs="Times New Roman"/>
          <w:b/>
          <w:bCs/>
          <w:sz w:val="24"/>
          <w:szCs w:val="24"/>
          <w:highlight w:val="none"/>
          <w:lang w:val="en-US" w:eastAsia="zh-CN" w:bidi="ar-SA"/>
        </w:rPr>
        <w:t xml:space="preserve">六、报价要求</w:t>
      </w:r>
      <w:r/>
    </w:p>
    <w:p>
      <w:pPr>
        <w:ind w:firstLine="482"/>
        <w:jc w:val="left"/>
        <w:keepLines w:val="0"/>
        <w:keepNext w:val="0"/>
        <w:pageBreakBefore w:val="0"/>
        <w:spacing w:line="500" w:lineRule="exact"/>
        <w:widowControl w:val="off"/>
        <w:rPr>
          <w:rFonts w:hint="eastAsia" w:ascii="宋体" w:hAnsi="宋体" w:eastAsia="宋体" w:cs="黑体"/>
          <w:b w:val="0"/>
          <w:bCs w:val="0"/>
          <w:color w:val="auto"/>
          <w:sz w:val="24"/>
          <w:szCs w:val="24"/>
          <w:highlight w:val="none"/>
          <w:u w:val="none"/>
          <w:lang w:val="en-US" w:bidi="ar-SA"/>
        </w:rPr>
      </w:pPr>
      <w:r>
        <w:rPr>
          <w:rFonts w:hint="eastAsia" w:ascii="宋体" w:hAnsi="宋体" w:eastAsia="宋体" w:cs="黑体"/>
          <w:b w:val="0"/>
          <w:bCs w:val="0"/>
          <w:color w:val="auto"/>
          <w:sz w:val="24"/>
          <w:szCs w:val="24"/>
          <w:highlight w:val="none"/>
          <w:u w:val="none"/>
          <w:lang w:val="en-US" w:eastAsia="zh-CN" w:bidi="ar-SA"/>
        </w:rPr>
        <w:t xml:space="preserve">1、</w:t>
      </w:r>
      <w:r>
        <w:rPr>
          <w:rFonts w:hint="eastAsia" w:ascii="宋体" w:hAnsi="宋体" w:eastAsia="宋体" w:cs="黑体"/>
          <w:b w:val="0"/>
          <w:bCs w:val="0"/>
          <w:color w:val="auto"/>
          <w:sz w:val="24"/>
          <w:szCs w:val="24"/>
          <w:highlight w:val="none"/>
          <w:u w:val="none"/>
          <w:lang w:val="en-US" w:bidi="ar-SA"/>
        </w:rPr>
        <w:t xml:space="preserve">报价内容应包括但不限于人员工资、加班费、</w:t>
      </w:r>
      <w:r>
        <w:rPr>
          <w:rFonts w:hint="eastAsia" w:ascii="宋体" w:hAnsi="宋体" w:eastAsia="宋体" w:cs="黑体"/>
          <w:b w:val="0"/>
          <w:bCs w:val="0"/>
          <w:color w:val="auto"/>
          <w:sz w:val="24"/>
          <w:szCs w:val="24"/>
          <w:highlight w:val="none"/>
          <w:u w:val="none"/>
          <w:lang w:val="en-US" w:eastAsia="zh-CN" w:bidi="ar-SA"/>
        </w:rPr>
        <w:t xml:space="preserve">停车费、</w:t>
      </w:r>
      <w:r>
        <w:rPr>
          <w:rFonts w:hint="eastAsia" w:ascii="宋体" w:hAnsi="宋体" w:eastAsia="宋体" w:cs="黑体"/>
          <w:b w:val="0"/>
          <w:bCs w:val="0"/>
          <w:color w:val="auto"/>
          <w:sz w:val="24"/>
          <w:szCs w:val="24"/>
          <w:highlight w:val="none"/>
          <w:u w:val="none"/>
          <w:lang w:val="en-US" w:bidi="ar-SA"/>
        </w:rPr>
        <w:t xml:space="preserve">社会保障缴费、福利、工具、通讯设施、办公设备、保险、物资消耗（甲供除外）、服装、管理费、利润、税费、政策性文件规定及合同包含的所有风险、责任等。供应商要充分考虑所有工作人员的值休、轮休、法定假日休息以及岗位顶班、日常机动人员的配备，以上所有费用均计入总价。</w:t>
      </w:r>
      <w:r/>
    </w:p>
    <w:p>
      <w:pPr>
        <w:ind w:firstLine="482"/>
        <w:jc w:val="left"/>
        <w:keepLines w:val="0"/>
        <w:keepNext w:val="0"/>
        <w:pageBreakBefore w:val="0"/>
        <w:spacing w:line="500" w:lineRule="exact"/>
        <w:widowControl w:val="off"/>
        <w:rPr>
          <w:rFonts w:hint="eastAsia" w:ascii="宋体" w:hAnsi="宋体" w:eastAsia="宋体" w:cs="黑体"/>
          <w:b w:val="0"/>
          <w:bCs w:val="0"/>
          <w:color w:val="auto"/>
          <w:sz w:val="24"/>
          <w:szCs w:val="24"/>
          <w:highlight w:val="none"/>
          <w:u w:val="none"/>
          <w:lang w:val="en-US" w:bidi="ar-SA"/>
        </w:rPr>
      </w:pPr>
      <w:r>
        <w:rPr>
          <w:rFonts w:hint="eastAsia" w:ascii="宋体" w:hAnsi="宋体" w:eastAsia="宋体" w:cs="黑体"/>
          <w:b w:val="0"/>
          <w:bCs w:val="0"/>
          <w:color w:val="auto"/>
          <w:sz w:val="24"/>
          <w:szCs w:val="24"/>
          <w:highlight w:val="none"/>
          <w:u w:val="none"/>
          <w:lang w:val="en-US" w:eastAsia="zh-CN" w:bidi="ar-SA"/>
        </w:rPr>
        <w:t xml:space="preserve">2、</w:t>
      </w:r>
      <w:r>
        <w:rPr>
          <w:rFonts w:hint="eastAsia" w:ascii="宋体" w:hAnsi="宋体" w:eastAsia="宋体" w:cs="黑体"/>
          <w:b w:val="0"/>
          <w:bCs w:val="0"/>
          <w:color w:val="auto"/>
          <w:sz w:val="24"/>
          <w:szCs w:val="24"/>
          <w:highlight w:val="none"/>
          <w:u w:val="none"/>
          <w:lang w:val="en-US" w:bidi="ar-SA"/>
        </w:rPr>
        <w:t xml:space="preserve">供应商应对所响应项目的全部内容进行报价，完成采购文件规定的服务工作所涉及到的一切相关费用。</w:t>
      </w:r>
      <w:r/>
    </w:p>
    <w:p>
      <w:pPr>
        <w:ind w:firstLine="0"/>
        <w:keepLines w:val="0"/>
        <w:keepNext w:val="0"/>
        <w:pageBreakBefore w:val="0"/>
        <w:spacing w:line="500" w:lineRule="exact"/>
        <w:widowControl w:val="off"/>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七、履约保证金：本项目不收取履约保证金。</w:t>
      </w:r>
      <w:r/>
    </w:p>
    <w:p>
      <w:pPr>
        <w:rPr>
          <w:rFonts w:ascii="宋体" w:hAnsi="宋体" w:eastAsia="宋体" w:cs="宋体"/>
          <w:b/>
          <w:bCs/>
          <w:color w:val="000000"/>
          <w:sz w:val="24"/>
          <w:szCs w:val="22"/>
          <w:lang w:val="en-US" w:bidi="ar-SA"/>
        </w:rPr>
      </w:pPr>
      <w:r>
        <w:rPr>
          <w:rFonts w:ascii="宋体" w:hAnsi="宋体" w:eastAsia="宋体" w:cs="宋体"/>
          <w:b/>
          <w:bCs/>
          <w:color w:val="000000"/>
          <w:sz w:val="24"/>
          <w:szCs w:val="22"/>
          <w:lang w:val="en-US" w:bidi="ar-SA"/>
        </w:rPr>
        <w:br w:type="page" w:clear="all"/>
      </w:r>
      <w:r/>
    </w:p>
    <w:p>
      <w:pPr>
        <w:ind w:left="0" w:firstLine="0"/>
        <w:spacing w:line="240" w:lineRule="auto"/>
        <w:rPr>
          <w:rFonts w:hint="eastAsia" w:ascii="宋体" w:hAnsi="宋体" w:eastAsia="宋体" w:cs="宋体"/>
          <w:b/>
          <w:bCs/>
          <w:color w:val="0000ff"/>
          <w:sz w:val="24"/>
          <w:szCs w:val="24"/>
          <w:lang w:val="en-US" w:bidi="ar-SA"/>
        </w:rPr>
      </w:pPr>
      <w:r>
        <w:rPr>
          <w:rFonts w:hint="eastAsia" w:ascii="宋体" w:hAnsi="宋体" w:eastAsia="宋体" w:cs="宋体"/>
          <w:b/>
          <w:bCs/>
          <w:color w:val="0000ff"/>
          <w:sz w:val="24"/>
          <w:szCs w:val="24"/>
          <w:lang w:val="en-US" w:bidi="ar-SA"/>
        </w:rPr>
        <w:t xml:space="preserve">附件一 ：人员配置</w:t>
      </w:r>
      <w:r/>
    </w:p>
    <w:p>
      <w:pPr>
        <w:pStyle w:val="880"/>
        <w:rPr>
          <w:rFonts w:hint="eastAsia"/>
          <w:lang w:val="en-US"/>
        </w:rPr>
      </w:pPr>
      <w:r>
        <w:rPr>
          <w:rFonts w:hint="eastAsia"/>
          <w:lang w:val="en-US"/>
        </w:rPr>
      </w:r>
      <w:r/>
    </w:p>
    <w:p>
      <w:pPr>
        <w:ind w:firstLine="0"/>
        <w:spacing w:before="5" w:line="30" w:lineRule="exact"/>
        <w:rPr>
          <w:rFonts w:hint="eastAsia" w:ascii="宋体" w:hAnsi="宋体" w:eastAsia="宋体" w:cs="宋体"/>
          <w:color w:val="0000ff"/>
          <w:sz w:val="24"/>
          <w:szCs w:val="24"/>
          <w:lang w:val="en-US" w:bidi="ar-SA"/>
        </w:rPr>
      </w:pPr>
      <w:r>
        <w:rPr>
          <w:rFonts w:hint="eastAsia" w:ascii="宋体" w:hAnsi="宋体" w:eastAsia="宋体" w:cs="宋体"/>
          <w:color w:val="0000ff"/>
          <w:sz w:val="24"/>
          <w:szCs w:val="24"/>
          <w:lang w:val="en-US" w:bidi="ar-SA"/>
        </w:rPr>
      </w:r>
      <w:r/>
    </w:p>
    <w:tbl>
      <w:tblPr>
        <w:tblStyle w:val="899"/>
        <w:tblW w:w="91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1"/>
        <w:gridCol w:w="1356"/>
        <w:gridCol w:w="1644"/>
        <w:gridCol w:w="4829"/>
      </w:tblGrid>
      <w:tr>
        <w:trPr>
          <w:trHeight w:val="719"/>
        </w:trPr>
        <w:tc>
          <w:tcPr>
            <w:tcW w:w="1321" w:type="dxa"/>
            <w:vAlign w:val="center"/>
            <w:textDirection w:val="lrTb"/>
            <w:noWrap w:val="false"/>
          </w:tcPr>
          <w:p>
            <w:pPr>
              <w:ind w:firstLine="0"/>
              <w:jc w:val="center"/>
              <w:spacing w:after="0" w:line="240" w:lineRule="auto"/>
              <w:rPr>
                <w:rFonts w:hint="eastAsia" w:ascii="宋体" w:hAnsi="宋体" w:eastAsia="宋体" w:cs="宋体"/>
                <w:b/>
                <w:bCs/>
                <w:color w:val="0000ff"/>
                <w:sz w:val="24"/>
                <w:szCs w:val="24"/>
                <w:vertAlign w:val="baseline"/>
                <w:lang w:val="en-US" w:eastAsia="zh-CN" w:bidi="ar-SA"/>
              </w:rPr>
            </w:pPr>
            <w:r>
              <w:rPr>
                <w:rFonts w:hint="eastAsia" w:ascii="宋体" w:hAnsi="宋体" w:eastAsia="宋体" w:cs="宋体"/>
                <w:b/>
                <w:bCs/>
                <w:color w:val="0000ff"/>
                <w:sz w:val="24"/>
                <w:szCs w:val="24"/>
                <w:vertAlign w:val="baseline"/>
                <w:lang w:val="en-US" w:eastAsia="zh-CN" w:bidi="ar-SA"/>
              </w:rPr>
              <w:t xml:space="preserve">序号</w:t>
            </w:r>
            <w:r/>
          </w:p>
        </w:tc>
        <w:tc>
          <w:tcPr>
            <w:tcW w:w="1356" w:type="dxa"/>
            <w:vAlign w:val="center"/>
            <w:textDirection w:val="lrTb"/>
            <w:noWrap w:val="false"/>
          </w:tcPr>
          <w:p>
            <w:pPr>
              <w:ind w:firstLine="0"/>
              <w:jc w:val="center"/>
              <w:spacing w:after="0" w:line="240" w:lineRule="auto"/>
              <w:rPr>
                <w:rFonts w:hint="eastAsia" w:ascii="宋体" w:hAnsi="宋体" w:eastAsia="宋体" w:cs="宋体"/>
                <w:b/>
                <w:bCs/>
                <w:color w:val="0000ff"/>
                <w:sz w:val="24"/>
                <w:szCs w:val="24"/>
                <w:vertAlign w:val="baseline"/>
                <w:lang w:val="en-US" w:bidi="ar-SA"/>
              </w:rPr>
            </w:pPr>
            <w:r>
              <w:rPr>
                <w:rFonts w:hint="eastAsia" w:ascii="宋体" w:hAnsi="宋体" w:eastAsia="宋体" w:cs="宋体"/>
                <w:b/>
                <w:bCs/>
                <w:color w:val="0000ff"/>
                <w:sz w:val="24"/>
                <w:szCs w:val="24"/>
                <w:lang w:val="en-US" w:bidi="ar-SA"/>
              </w:rPr>
              <w:t xml:space="preserve">岗位</w:t>
            </w:r>
            <w:r/>
          </w:p>
        </w:tc>
        <w:tc>
          <w:tcPr>
            <w:tcW w:w="1644" w:type="dxa"/>
            <w:vAlign w:val="center"/>
            <w:textDirection w:val="lrTb"/>
            <w:noWrap w:val="false"/>
          </w:tcPr>
          <w:p>
            <w:pPr>
              <w:ind w:firstLine="0"/>
              <w:jc w:val="center"/>
              <w:spacing w:after="0" w:line="240" w:lineRule="auto"/>
              <w:rPr>
                <w:rFonts w:hint="eastAsia" w:ascii="宋体" w:hAnsi="宋体" w:eastAsia="宋体" w:cs="宋体"/>
                <w:b/>
                <w:bCs/>
                <w:color w:val="0000ff"/>
                <w:sz w:val="24"/>
                <w:szCs w:val="24"/>
                <w:vertAlign w:val="baseline"/>
                <w:lang w:val="en-US" w:eastAsia="zh-CN" w:bidi="ar-SA"/>
              </w:rPr>
            </w:pPr>
            <w:r>
              <w:rPr>
                <w:rFonts w:hint="eastAsia" w:ascii="宋体" w:hAnsi="宋体" w:eastAsia="宋体" w:cs="宋体"/>
                <w:b/>
                <w:bCs/>
                <w:color w:val="0000ff"/>
                <w:sz w:val="24"/>
                <w:szCs w:val="24"/>
                <w:vertAlign w:val="baseline"/>
                <w:lang w:val="en-US" w:eastAsia="zh-CN" w:bidi="ar-SA"/>
              </w:rPr>
              <w:t xml:space="preserve">人数（人）</w:t>
            </w:r>
            <w:r/>
          </w:p>
        </w:tc>
        <w:tc>
          <w:tcPr>
            <w:tcW w:w="4829" w:type="dxa"/>
            <w:vAlign w:val="center"/>
            <w:textDirection w:val="lrTb"/>
            <w:noWrap w:val="false"/>
          </w:tcPr>
          <w:p>
            <w:pPr>
              <w:ind w:firstLine="0"/>
              <w:jc w:val="center"/>
              <w:spacing w:after="0" w:line="240" w:lineRule="auto"/>
              <w:rPr>
                <w:rFonts w:hint="eastAsia" w:ascii="宋体" w:hAnsi="宋体" w:eastAsia="宋体" w:cs="宋体"/>
                <w:b/>
                <w:bCs/>
                <w:color w:val="0000ff"/>
                <w:sz w:val="24"/>
                <w:szCs w:val="24"/>
                <w:vertAlign w:val="baseline"/>
                <w:lang w:val="en-US" w:eastAsia="zh-CN" w:bidi="ar-SA"/>
              </w:rPr>
            </w:pPr>
            <w:r>
              <w:rPr>
                <w:rFonts w:hint="eastAsia" w:ascii="宋体" w:hAnsi="宋体" w:eastAsia="宋体" w:cs="宋体"/>
                <w:b/>
                <w:bCs/>
                <w:color w:val="0000ff"/>
                <w:sz w:val="24"/>
                <w:szCs w:val="24"/>
                <w:vertAlign w:val="baseline"/>
                <w:lang w:val="en-US" w:eastAsia="zh-CN" w:bidi="ar-SA"/>
              </w:rPr>
              <w:t xml:space="preserve">备注</w:t>
            </w:r>
            <w:r/>
          </w:p>
        </w:tc>
      </w:tr>
      <w:tr>
        <w:trPr>
          <w:trHeight w:val="719"/>
        </w:trPr>
        <w:tc>
          <w:tcPr>
            <w:tcW w:w="1321"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t xml:space="preserve">1</w:t>
            </w:r>
            <w:r/>
          </w:p>
        </w:tc>
        <w:tc>
          <w:tcPr>
            <w:tcW w:w="1356"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bidi="ar-SA"/>
              </w:rPr>
            </w:pPr>
            <w:r>
              <w:rPr>
                <w:rFonts w:hint="eastAsia" w:ascii="宋体" w:hAnsi="宋体" w:eastAsia="宋体" w:cs="宋体"/>
                <w:color w:val="0000ff"/>
                <w:sz w:val="24"/>
                <w:szCs w:val="24"/>
                <w:lang w:val="en-US" w:bidi="ar-SA"/>
              </w:rPr>
              <w:t xml:space="preserve">项目经理</w:t>
            </w:r>
            <w:r/>
          </w:p>
        </w:tc>
        <w:tc>
          <w:tcPr>
            <w:tcW w:w="1644"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t xml:space="preserve">1</w:t>
            </w:r>
            <w:r/>
          </w:p>
        </w:tc>
        <w:tc>
          <w:tcPr>
            <w:tcW w:w="4829"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bidi="ar-SA"/>
              </w:rPr>
            </w:pPr>
            <w:r>
              <w:rPr>
                <w:rFonts w:hint="eastAsia" w:ascii="宋体" w:hAnsi="宋体" w:eastAsia="宋体" w:cs="宋体"/>
                <w:color w:val="0000ff"/>
                <w:sz w:val="24"/>
                <w:szCs w:val="24"/>
                <w:lang w:val="en-US" w:bidi="ar-SA"/>
              </w:rPr>
              <w:t xml:space="preserve">负责统筹管理</w:t>
            </w:r>
            <w:r/>
          </w:p>
        </w:tc>
      </w:tr>
      <w:tr>
        <w:trPr>
          <w:trHeight w:val="719"/>
        </w:trPr>
        <w:tc>
          <w:tcPr>
            <w:tcW w:w="1321"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t xml:space="preserve">2</w:t>
            </w:r>
            <w:r/>
          </w:p>
        </w:tc>
        <w:tc>
          <w:tcPr>
            <w:tcW w:w="1356" w:type="dxa"/>
            <w:vAlign w:val="center"/>
            <w:textDirection w:val="lrTb"/>
            <w:noWrap w:val="false"/>
          </w:tcPr>
          <w:p>
            <w:pPr>
              <w:ind w:firstLine="0"/>
              <w:jc w:val="center"/>
              <w:spacing w:after="0" w:line="240" w:lineRule="auto"/>
              <w:rPr>
                <w:rFonts w:hint="default"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lang w:val="en-US" w:eastAsia="zh-CN" w:bidi="ar-SA"/>
              </w:rPr>
              <w:t xml:space="preserve">内勤</w:t>
            </w:r>
            <w:r/>
          </w:p>
        </w:tc>
        <w:tc>
          <w:tcPr>
            <w:tcW w:w="1644"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eastAsia="zh-CN" w:bidi="ar-SA"/>
              </w:rPr>
            </w:pPr>
            <w:r>
              <w:rPr>
                <w:rFonts w:hint="eastAsia" w:ascii="宋体" w:hAnsi="宋体" w:cs="宋体"/>
                <w:color w:val="0000ff"/>
                <w:sz w:val="24"/>
                <w:szCs w:val="24"/>
                <w:vertAlign w:val="baseline"/>
                <w:lang w:val="en-US" w:eastAsia="zh-CN" w:bidi="ar-SA"/>
              </w:rPr>
              <w:t xml:space="preserve">1</w:t>
            </w:r>
            <w:r/>
          </w:p>
        </w:tc>
        <w:tc>
          <w:tcPr>
            <w:tcW w:w="4829"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bidi="ar-SA"/>
              </w:rPr>
            </w:pPr>
            <w:r>
              <w:rPr>
                <w:rFonts w:hint="eastAsia" w:ascii="宋体" w:hAnsi="宋体" w:eastAsia="宋体" w:cs="宋体"/>
                <w:color w:val="0000ff"/>
                <w:sz w:val="24"/>
                <w:szCs w:val="24"/>
                <w:lang w:val="en-US" w:bidi="ar-SA"/>
              </w:rPr>
              <w:t xml:space="preserve">负责项目日常事务及后勤管理</w:t>
            </w:r>
            <w:r/>
          </w:p>
        </w:tc>
      </w:tr>
      <w:tr>
        <w:trPr>
          <w:trHeight w:val="719"/>
        </w:trPr>
        <w:tc>
          <w:tcPr>
            <w:tcW w:w="1321" w:type="dxa"/>
            <w:vAlign w:val="center"/>
            <w:textDirection w:val="lrTb"/>
            <w:noWrap w:val="false"/>
          </w:tcPr>
          <w:p>
            <w:pPr>
              <w:ind w:firstLine="0"/>
              <w:jc w:val="center"/>
              <w:spacing w:after="0" w:line="240" w:lineRule="auto"/>
              <w:rPr>
                <w:rFonts w:hint="default" w:ascii="宋体" w:hAnsi="宋体" w:eastAsia="宋体" w:cs="宋体"/>
                <w:color w:val="0000ff"/>
                <w:sz w:val="24"/>
                <w:szCs w:val="24"/>
                <w:vertAlign w:val="baseline"/>
                <w:lang w:val="en-US" w:eastAsia="zh-CN" w:bidi="ar-SA"/>
              </w:rPr>
            </w:pPr>
            <w:r>
              <w:rPr>
                <w:rFonts w:hint="eastAsia" w:ascii="宋体" w:hAnsi="宋体" w:cs="宋体"/>
                <w:color w:val="0000ff"/>
                <w:sz w:val="24"/>
                <w:szCs w:val="24"/>
                <w:vertAlign w:val="baseline"/>
                <w:lang w:val="en-US" w:eastAsia="zh-CN" w:bidi="ar-SA"/>
              </w:rPr>
              <w:t xml:space="preserve">3</w:t>
            </w:r>
            <w:r/>
          </w:p>
        </w:tc>
        <w:tc>
          <w:tcPr>
            <w:tcW w:w="1356" w:type="dxa"/>
            <w:vAlign w:val="center"/>
            <w:textDirection w:val="lrTb"/>
            <w:noWrap w:val="false"/>
          </w:tcPr>
          <w:p>
            <w:pPr>
              <w:ind w:firstLine="0"/>
              <w:jc w:val="center"/>
              <w:spacing w:after="0" w:line="240" w:lineRule="auto"/>
              <w:rPr>
                <w:rFonts w:hint="default" w:ascii="宋体" w:hAnsi="宋体" w:eastAsia="宋体" w:cs="宋体"/>
                <w:color w:val="0000ff"/>
                <w:sz w:val="24"/>
                <w:szCs w:val="24"/>
                <w:lang w:val="en-US" w:eastAsia="zh-CN" w:bidi="ar-SA"/>
              </w:rPr>
            </w:pPr>
            <w:r>
              <w:rPr>
                <w:rFonts w:hint="eastAsia" w:ascii="宋体" w:hAnsi="宋体" w:cs="宋体"/>
                <w:color w:val="0000ff"/>
                <w:sz w:val="24"/>
                <w:szCs w:val="24"/>
                <w:lang w:val="en-US" w:eastAsia="zh-CN" w:bidi="ar-SA"/>
              </w:rPr>
              <w:t xml:space="preserve">管理人员</w:t>
            </w:r>
            <w:r/>
          </w:p>
        </w:tc>
        <w:tc>
          <w:tcPr>
            <w:tcW w:w="1644" w:type="dxa"/>
            <w:vAlign w:val="center"/>
            <w:textDirection w:val="lrTb"/>
            <w:noWrap w:val="false"/>
          </w:tcPr>
          <w:p>
            <w:pPr>
              <w:ind w:firstLine="0"/>
              <w:jc w:val="center"/>
              <w:spacing w:after="0" w:line="240" w:lineRule="auto"/>
              <w:rPr>
                <w:rFonts w:hint="default" w:ascii="宋体" w:hAnsi="宋体" w:eastAsia="宋体" w:cs="宋体"/>
                <w:color w:val="0000ff"/>
                <w:sz w:val="24"/>
                <w:szCs w:val="24"/>
                <w:vertAlign w:val="baseline"/>
                <w:lang w:val="en-US" w:eastAsia="zh-CN" w:bidi="ar-SA"/>
              </w:rPr>
            </w:pPr>
            <w:r>
              <w:rPr>
                <w:rFonts w:hint="eastAsia" w:ascii="宋体" w:hAnsi="宋体" w:cs="宋体"/>
                <w:color w:val="0000ff"/>
                <w:sz w:val="24"/>
                <w:szCs w:val="24"/>
                <w:vertAlign w:val="baseline"/>
                <w:lang w:val="en-US" w:eastAsia="zh-CN" w:bidi="ar-SA"/>
              </w:rPr>
              <w:t xml:space="preserve">5</w:t>
            </w:r>
            <w:r/>
          </w:p>
        </w:tc>
        <w:tc>
          <w:tcPr>
            <w:tcW w:w="4829"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bidi="ar-SA"/>
              </w:rPr>
            </w:pPr>
            <w:r>
              <w:rPr>
                <w:rFonts w:hint="eastAsia" w:ascii="宋体" w:hAnsi="宋体" w:eastAsia="宋体" w:cs="宋体"/>
                <w:color w:val="0000ff"/>
                <w:sz w:val="24"/>
                <w:szCs w:val="24"/>
                <w:vertAlign w:val="baseline"/>
                <w:lang w:val="en-US" w:bidi="ar-SA"/>
              </w:rPr>
            </w:r>
            <w:r/>
          </w:p>
        </w:tc>
      </w:tr>
      <w:tr>
        <w:trPr>
          <w:trHeight w:val="719"/>
        </w:trPr>
        <w:tc>
          <w:tcPr>
            <w:tcW w:w="1321" w:type="dxa"/>
            <w:vAlign w:val="center"/>
            <w:textDirection w:val="lrTb"/>
            <w:noWrap w:val="false"/>
          </w:tcPr>
          <w:p>
            <w:pPr>
              <w:ind w:firstLine="0"/>
              <w:jc w:val="center"/>
              <w:spacing w:after="0" w:line="240" w:lineRule="auto"/>
              <w:rPr>
                <w:rFonts w:hint="default" w:ascii="宋体" w:hAnsi="宋体" w:eastAsia="宋体" w:cs="宋体"/>
                <w:color w:val="0000ff"/>
                <w:sz w:val="24"/>
                <w:szCs w:val="24"/>
                <w:vertAlign w:val="baseline"/>
                <w:lang w:val="en-US" w:eastAsia="zh-CN" w:bidi="ar-SA"/>
              </w:rPr>
            </w:pPr>
            <w:r>
              <w:rPr>
                <w:rFonts w:hint="eastAsia" w:ascii="宋体" w:hAnsi="宋体" w:cs="宋体"/>
                <w:color w:val="0000ff"/>
                <w:sz w:val="24"/>
                <w:szCs w:val="24"/>
                <w:vertAlign w:val="baseline"/>
                <w:lang w:val="en-US" w:eastAsia="zh-CN" w:bidi="ar-SA"/>
              </w:rPr>
              <w:t xml:space="preserve">4</w:t>
            </w:r>
            <w:r/>
          </w:p>
        </w:tc>
        <w:tc>
          <w:tcPr>
            <w:tcW w:w="1356" w:type="dxa"/>
            <w:vAlign w:val="center"/>
            <w:textDirection w:val="lrTb"/>
            <w:noWrap w:val="false"/>
          </w:tcPr>
          <w:p>
            <w:pPr>
              <w:ind w:firstLine="0"/>
              <w:jc w:val="center"/>
              <w:spacing w:after="0" w:line="240" w:lineRule="auto"/>
              <w:rPr>
                <w:rFonts w:hint="default" w:ascii="宋体" w:hAnsi="宋体" w:cs="宋体"/>
                <w:color w:val="0000ff"/>
                <w:sz w:val="24"/>
                <w:szCs w:val="24"/>
                <w:lang w:val="en-US" w:eastAsia="zh-CN" w:bidi="ar-SA"/>
              </w:rPr>
            </w:pPr>
            <w:r>
              <w:rPr>
                <w:rFonts w:hint="eastAsia" w:ascii="宋体" w:hAnsi="宋体" w:cs="宋体"/>
                <w:color w:val="0000ff"/>
                <w:sz w:val="24"/>
                <w:szCs w:val="24"/>
                <w:lang w:val="en-US" w:eastAsia="zh-CN" w:bidi="ar-SA"/>
              </w:rPr>
              <w:t xml:space="preserve">中转站管理员</w:t>
            </w:r>
            <w:r/>
          </w:p>
        </w:tc>
        <w:tc>
          <w:tcPr>
            <w:tcW w:w="1644" w:type="dxa"/>
            <w:vAlign w:val="center"/>
            <w:textDirection w:val="lrTb"/>
            <w:noWrap w:val="false"/>
          </w:tcPr>
          <w:p>
            <w:pPr>
              <w:ind w:firstLine="0"/>
              <w:jc w:val="center"/>
              <w:spacing w:after="0" w:line="240" w:lineRule="auto"/>
              <w:rPr>
                <w:rFonts w:hint="default" w:ascii="宋体" w:hAnsi="宋体" w:cs="宋体"/>
                <w:color w:val="0000ff"/>
                <w:sz w:val="24"/>
                <w:szCs w:val="24"/>
                <w:vertAlign w:val="baseline"/>
                <w:lang w:val="en-US" w:eastAsia="zh-CN" w:bidi="ar-SA"/>
              </w:rPr>
            </w:pPr>
            <w:r>
              <w:rPr>
                <w:rFonts w:hint="eastAsia" w:ascii="宋体" w:hAnsi="宋体" w:cs="宋体"/>
                <w:color w:val="0000ff"/>
                <w:sz w:val="24"/>
                <w:szCs w:val="24"/>
                <w:vertAlign w:val="baseline"/>
                <w:lang w:val="en-US" w:eastAsia="zh-CN" w:bidi="ar-SA"/>
              </w:rPr>
              <w:t xml:space="preserve">2</w:t>
            </w:r>
            <w:r/>
          </w:p>
        </w:tc>
        <w:tc>
          <w:tcPr>
            <w:tcW w:w="4829"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bidi="ar-SA"/>
              </w:rPr>
            </w:pPr>
            <w:r>
              <w:rPr>
                <w:rFonts w:hint="eastAsia" w:ascii="宋体" w:hAnsi="宋体" w:eastAsia="宋体" w:cs="宋体"/>
                <w:color w:val="0000ff"/>
                <w:sz w:val="24"/>
                <w:szCs w:val="24"/>
                <w:vertAlign w:val="baseline"/>
                <w:lang w:val="en-US" w:bidi="ar-SA"/>
              </w:rPr>
            </w:r>
            <w:r/>
          </w:p>
        </w:tc>
      </w:tr>
      <w:tr>
        <w:trPr>
          <w:trHeight w:val="719"/>
        </w:trPr>
        <w:tc>
          <w:tcPr>
            <w:tcW w:w="1321"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eastAsia="zh-CN" w:bidi="ar-SA"/>
              </w:rPr>
            </w:pPr>
            <w:r>
              <w:rPr>
                <w:rFonts w:hint="eastAsia" w:ascii="宋体" w:hAnsi="宋体" w:cs="宋体"/>
                <w:color w:val="0000ff"/>
                <w:sz w:val="24"/>
                <w:szCs w:val="24"/>
                <w:vertAlign w:val="baseline"/>
                <w:lang w:val="en-US" w:eastAsia="zh-CN" w:bidi="ar-SA"/>
              </w:rPr>
              <w:t xml:space="preserve">5</w:t>
            </w:r>
            <w:r/>
          </w:p>
        </w:tc>
        <w:tc>
          <w:tcPr>
            <w:tcW w:w="1356"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bidi="ar-SA"/>
              </w:rPr>
            </w:pPr>
            <w:r>
              <w:rPr>
                <w:rFonts w:hint="eastAsia" w:ascii="宋体" w:hAnsi="宋体" w:eastAsia="宋体" w:cs="宋体"/>
                <w:color w:val="0000ff"/>
                <w:sz w:val="24"/>
                <w:szCs w:val="24"/>
                <w:lang w:val="en-US" w:bidi="ar-SA"/>
              </w:rPr>
              <w:t xml:space="preserve">司机</w:t>
            </w:r>
            <w:r/>
          </w:p>
        </w:tc>
        <w:tc>
          <w:tcPr>
            <w:tcW w:w="1644"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eastAsia="zh-CN" w:bidi="ar-SA"/>
              </w:rPr>
            </w:pPr>
            <w:r>
              <w:rPr>
                <w:rFonts w:hint="eastAsia" w:ascii="宋体" w:hAnsi="宋体" w:cs="宋体"/>
                <w:color w:val="0000ff"/>
                <w:sz w:val="24"/>
                <w:szCs w:val="24"/>
                <w:vertAlign w:val="baseline"/>
                <w:lang w:val="en-US" w:eastAsia="zh-CN" w:bidi="ar-SA"/>
              </w:rPr>
              <w:t xml:space="preserve">8</w:t>
            </w:r>
            <w:r/>
          </w:p>
        </w:tc>
        <w:tc>
          <w:tcPr>
            <w:tcW w:w="4829"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bidi="ar-SA"/>
              </w:rPr>
            </w:pPr>
            <w:r>
              <w:rPr>
                <w:rFonts w:hint="eastAsia" w:ascii="宋体" w:hAnsi="宋体" w:eastAsia="宋体" w:cs="宋体"/>
                <w:color w:val="0000ff"/>
                <w:sz w:val="24"/>
                <w:szCs w:val="24"/>
                <w:vertAlign w:val="baseline"/>
                <w:lang w:val="en-US" w:bidi="ar-SA"/>
              </w:rPr>
            </w:r>
            <w:r/>
          </w:p>
        </w:tc>
      </w:tr>
      <w:tr>
        <w:trPr>
          <w:trHeight w:val="719"/>
        </w:trPr>
        <w:tc>
          <w:tcPr>
            <w:tcW w:w="1321" w:type="dxa"/>
            <w:vAlign w:val="center"/>
            <w:textDirection w:val="lrTb"/>
            <w:noWrap w:val="false"/>
          </w:tcPr>
          <w:p>
            <w:pPr>
              <w:ind w:firstLine="0"/>
              <w:jc w:val="center"/>
              <w:spacing w:after="0" w:line="240" w:lineRule="auto"/>
              <w:rPr>
                <w:rFonts w:hint="default" w:ascii="宋体" w:hAnsi="宋体" w:eastAsia="宋体" w:cs="宋体"/>
                <w:color w:val="0000ff"/>
                <w:sz w:val="24"/>
                <w:szCs w:val="24"/>
                <w:vertAlign w:val="baseline"/>
                <w:lang w:val="en-US" w:eastAsia="zh-CN" w:bidi="ar-SA"/>
              </w:rPr>
            </w:pPr>
            <w:r>
              <w:rPr>
                <w:rFonts w:hint="eastAsia" w:ascii="宋体" w:hAnsi="宋体" w:cs="宋体"/>
                <w:color w:val="0000ff"/>
                <w:sz w:val="24"/>
                <w:szCs w:val="24"/>
                <w:vertAlign w:val="baseline"/>
                <w:lang w:val="en-US" w:eastAsia="zh-CN" w:bidi="ar-SA"/>
              </w:rPr>
              <w:t xml:space="preserve">6</w:t>
            </w:r>
            <w:r/>
          </w:p>
        </w:tc>
        <w:tc>
          <w:tcPr>
            <w:tcW w:w="1356" w:type="dxa"/>
            <w:vAlign w:val="center"/>
            <w:textDirection w:val="lrTb"/>
            <w:noWrap w:val="false"/>
          </w:tcPr>
          <w:p>
            <w:pPr>
              <w:ind w:firstLine="0"/>
              <w:jc w:val="center"/>
              <w:spacing w:after="0" w:line="240" w:lineRule="auto"/>
              <w:rPr>
                <w:rFonts w:hint="default" w:ascii="宋体" w:hAnsi="宋体" w:eastAsia="宋体" w:cs="宋体"/>
                <w:color w:val="0000ff"/>
                <w:sz w:val="24"/>
                <w:szCs w:val="24"/>
                <w:lang w:val="en-US" w:eastAsia="zh-CN" w:bidi="ar-SA"/>
              </w:rPr>
            </w:pPr>
            <w:r>
              <w:rPr>
                <w:rFonts w:hint="eastAsia" w:ascii="宋体" w:hAnsi="宋体" w:cs="宋体"/>
                <w:color w:val="0000ff"/>
                <w:sz w:val="24"/>
                <w:szCs w:val="24"/>
                <w:lang w:val="en-US" w:eastAsia="zh-CN" w:bidi="ar-SA"/>
              </w:rPr>
              <w:t xml:space="preserve">装工</w:t>
            </w:r>
            <w:r/>
          </w:p>
        </w:tc>
        <w:tc>
          <w:tcPr>
            <w:tcW w:w="1644" w:type="dxa"/>
            <w:vAlign w:val="center"/>
            <w:textDirection w:val="lrTb"/>
            <w:noWrap w:val="false"/>
          </w:tcPr>
          <w:p>
            <w:pPr>
              <w:ind w:firstLine="0"/>
              <w:jc w:val="center"/>
              <w:spacing w:after="0" w:line="240" w:lineRule="auto"/>
              <w:rPr>
                <w:rFonts w:hint="default" w:ascii="宋体" w:hAnsi="宋体" w:cs="宋体"/>
                <w:color w:val="0000ff"/>
                <w:sz w:val="24"/>
                <w:szCs w:val="24"/>
                <w:vertAlign w:val="baseline"/>
                <w:lang w:val="en-US" w:eastAsia="zh-CN" w:bidi="ar-SA"/>
              </w:rPr>
            </w:pPr>
            <w:r>
              <w:rPr>
                <w:rFonts w:hint="eastAsia" w:ascii="宋体" w:hAnsi="宋体" w:cs="宋体"/>
                <w:color w:val="0000ff"/>
                <w:sz w:val="24"/>
                <w:szCs w:val="24"/>
                <w:vertAlign w:val="baseline"/>
                <w:lang w:val="en-US" w:eastAsia="zh-CN" w:bidi="ar-SA"/>
              </w:rPr>
              <w:t xml:space="preserve">5</w:t>
            </w:r>
            <w:r/>
          </w:p>
        </w:tc>
        <w:tc>
          <w:tcPr>
            <w:tcW w:w="4829"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bidi="ar-SA"/>
              </w:rPr>
            </w:pPr>
            <w:r>
              <w:rPr>
                <w:rFonts w:hint="eastAsia" w:ascii="宋体" w:hAnsi="宋体" w:eastAsia="宋体" w:cs="宋体"/>
                <w:color w:val="0000ff"/>
                <w:sz w:val="24"/>
                <w:szCs w:val="24"/>
                <w:vertAlign w:val="baseline"/>
                <w:lang w:val="en-US" w:bidi="ar-SA"/>
              </w:rPr>
            </w:r>
            <w:r/>
          </w:p>
        </w:tc>
      </w:tr>
      <w:tr>
        <w:trPr>
          <w:trHeight w:val="719"/>
        </w:trPr>
        <w:tc>
          <w:tcPr>
            <w:tcW w:w="1321"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eastAsia="zh-CN" w:bidi="ar-SA"/>
              </w:rPr>
            </w:pPr>
            <w:r>
              <w:rPr>
                <w:rFonts w:hint="eastAsia" w:ascii="宋体" w:hAnsi="宋体" w:cs="宋体"/>
                <w:color w:val="0000ff"/>
                <w:sz w:val="24"/>
                <w:szCs w:val="24"/>
                <w:vertAlign w:val="baseline"/>
                <w:lang w:val="en-US" w:eastAsia="zh-CN" w:bidi="ar-SA"/>
              </w:rPr>
              <w:t xml:space="preserve">7</w:t>
            </w:r>
            <w:r/>
          </w:p>
        </w:tc>
        <w:tc>
          <w:tcPr>
            <w:tcW w:w="1356"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bidi="ar-SA"/>
              </w:rPr>
            </w:pPr>
            <w:r>
              <w:rPr>
                <w:rFonts w:hint="eastAsia" w:ascii="宋体" w:hAnsi="宋体" w:eastAsia="宋体" w:cs="宋体"/>
                <w:color w:val="0000ff"/>
                <w:sz w:val="24"/>
                <w:szCs w:val="24"/>
                <w:lang w:val="en-US" w:bidi="ar-SA"/>
              </w:rPr>
              <w:t xml:space="preserve">保洁员</w:t>
            </w:r>
            <w:r/>
          </w:p>
        </w:tc>
        <w:tc>
          <w:tcPr>
            <w:tcW w:w="1644" w:type="dxa"/>
            <w:vAlign w:val="center"/>
            <w:textDirection w:val="lrTb"/>
            <w:noWrap w:val="false"/>
          </w:tcPr>
          <w:p>
            <w:pPr>
              <w:ind w:firstLine="0"/>
              <w:jc w:val="center"/>
              <w:spacing w:after="0" w:line="240" w:lineRule="auto"/>
              <w:rPr>
                <w:rFonts w:hint="default" w:ascii="宋体" w:hAnsi="宋体" w:eastAsia="宋体" w:cs="宋体"/>
                <w:color w:val="0000ff"/>
                <w:sz w:val="24"/>
                <w:szCs w:val="24"/>
                <w:vertAlign w:val="baseline"/>
                <w:lang w:val="en-US" w:eastAsia="zh-CN" w:bidi="ar-SA"/>
              </w:rPr>
            </w:pPr>
            <w:r>
              <w:rPr>
                <w:rFonts w:hint="eastAsia" w:ascii="宋体" w:hAnsi="宋体" w:cs="宋体"/>
                <w:color w:val="0000ff"/>
                <w:sz w:val="24"/>
                <w:szCs w:val="24"/>
                <w:vertAlign w:val="baseline"/>
                <w:lang w:val="en-US" w:eastAsia="zh-CN" w:bidi="ar-SA"/>
              </w:rPr>
              <w:t xml:space="preserve">202</w:t>
            </w:r>
            <w:r/>
          </w:p>
        </w:tc>
        <w:tc>
          <w:tcPr>
            <w:tcW w:w="4829" w:type="dxa"/>
            <w:vAlign w:val="center"/>
            <w:textDirection w:val="lrTb"/>
            <w:noWrap w:val="false"/>
          </w:tcPr>
          <w:p>
            <w:pPr>
              <w:ind w:firstLine="0"/>
              <w:jc w:val="center"/>
              <w:spacing w:after="0" w:line="240" w:lineRule="auto"/>
              <w:rPr>
                <w:rFonts w:hint="default" w:ascii="宋体" w:hAnsi="宋体" w:eastAsia="宋体" w:cs="宋体"/>
                <w:color w:val="0000ff"/>
                <w:sz w:val="24"/>
                <w:szCs w:val="24"/>
                <w:vertAlign w:val="baseline"/>
                <w:lang w:val="en-US" w:bidi="ar-SA"/>
              </w:rPr>
            </w:pPr>
            <w:r>
              <w:rPr>
                <w:rFonts w:hint="eastAsia" w:ascii="宋体" w:hAnsi="宋体" w:eastAsia="宋体" w:cs="宋体"/>
                <w:color w:val="0000ff"/>
                <w:sz w:val="24"/>
                <w:szCs w:val="24"/>
                <w:lang w:val="en-US" w:eastAsia="zh-CN" w:bidi="ar-SA"/>
              </w:rPr>
              <w:t xml:space="preserve">其中乡镇保洁员29人，村庄保洁员</w:t>
            </w:r>
            <w:r>
              <w:rPr>
                <w:rFonts w:hint="eastAsia" w:ascii="宋体" w:hAnsi="宋体" w:cs="宋体"/>
                <w:color w:val="0000ff"/>
                <w:sz w:val="24"/>
                <w:szCs w:val="24"/>
                <w:lang w:val="en-US" w:eastAsia="zh-CN" w:bidi="ar-SA"/>
              </w:rPr>
              <w:t xml:space="preserve">173</w:t>
            </w:r>
            <w:r>
              <w:rPr>
                <w:rFonts w:hint="eastAsia" w:ascii="宋体" w:hAnsi="宋体" w:eastAsia="宋体" w:cs="宋体"/>
                <w:color w:val="0000ff"/>
                <w:sz w:val="24"/>
                <w:szCs w:val="24"/>
                <w:lang w:val="en-US" w:eastAsia="zh-CN" w:bidi="ar-SA"/>
              </w:rPr>
              <w:t xml:space="preserve">人</w:t>
            </w:r>
            <w:r/>
          </w:p>
        </w:tc>
      </w:tr>
      <w:tr>
        <w:trPr>
          <w:trHeight w:val="738"/>
        </w:trPr>
        <w:tc>
          <w:tcPr>
            <w:tcW w:w="1321"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t xml:space="preserve">合计</w:t>
            </w:r>
            <w:r/>
          </w:p>
        </w:tc>
        <w:tc>
          <w:tcPr>
            <w:tcW w:w="1356"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bidi="ar-SA"/>
              </w:rPr>
            </w:pPr>
            <w:r>
              <w:rPr>
                <w:rFonts w:hint="eastAsia" w:ascii="宋体" w:hAnsi="宋体" w:eastAsia="宋体" w:cs="宋体"/>
                <w:color w:val="0000ff"/>
                <w:sz w:val="24"/>
                <w:szCs w:val="24"/>
                <w:vertAlign w:val="baseline"/>
                <w:lang w:val="en-US" w:bidi="ar-SA"/>
              </w:rPr>
            </w:r>
            <w:r/>
          </w:p>
        </w:tc>
        <w:tc>
          <w:tcPr>
            <w:tcW w:w="1644" w:type="dxa"/>
            <w:vAlign w:val="center"/>
            <w:textDirection w:val="lrTb"/>
            <w:noWrap w:val="false"/>
          </w:tcPr>
          <w:p>
            <w:pPr>
              <w:ind w:firstLine="0"/>
              <w:jc w:val="center"/>
              <w:spacing w:after="0" w:line="240" w:lineRule="auto"/>
              <w:rPr>
                <w:rFonts w:hint="default" w:ascii="宋体" w:hAnsi="宋体" w:eastAsia="宋体" w:cs="宋体"/>
                <w:color w:val="0000ff"/>
                <w:sz w:val="24"/>
                <w:szCs w:val="24"/>
                <w:vertAlign w:val="baseline"/>
                <w:lang w:val="en-US" w:eastAsia="zh-CN" w:bidi="ar-SA"/>
              </w:rPr>
            </w:pPr>
            <w:r>
              <w:rPr>
                <w:rFonts w:hint="eastAsia" w:ascii="宋体" w:hAnsi="宋体" w:cs="宋体"/>
                <w:color w:val="0000ff"/>
                <w:sz w:val="24"/>
                <w:szCs w:val="24"/>
                <w:vertAlign w:val="baseline"/>
                <w:lang w:val="en-US" w:eastAsia="zh-CN" w:bidi="ar-SA"/>
              </w:rPr>
              <w:t xml:space="preserve">224</w:t>
            </w:r>
            <w:r/>
          </w:p>
        </w:tc>
        <w:tc>
          <w:tcPr>
            <w:tcW w:w="4829" w:type="dxa"/>
            <w:vAlign w:val="center"/>
            <w:textDirection w:val="lrTb"/>
            <w:noWrap w:val="false"/>
          </w:tcPr>
          <w:p>
            <w:pPr>
              <w:ind w:firstLine="0"/>
              <w:jc w:val="center"/>
              <w:spacing w:after="0" w:line="240" w:lineRule="auto"/>
              <w:rPr>
                <w:rFonts w:hint="eastAsia" w:ascii="宋体" w:hAnsi="宋体" w:eastAsia="宋体" w:cs="宋体"/>
                <w:color w:val="0000ff"/>
                <w:sz w:val="24"/>
                <w:szCs w:val="24"/>
                <w:vertAlign w:val="baseline"/>
                <w:lang w:val="en-US" w:bidi="ar-SA"/>
              </w:rPr>
            </w:pPr>
            <w:r>
              <w:rPr>
                <w:rFonts w:hint="eastAsia" w:ascii="宋体" w:hAnsi="宋体" w:eastAsia="宋体" w:cs="宋体"/>
                <w:color w:val="0000ff"/>
                <w:sz w:val="24"/>
                <w:szCs w:val="24"/>
                <w:vertAlign w:val="baseline"/>
                <w:lang w:val="en-US" w:bidi="ar-SA"/>
              </w:rPr>
            </w:r>
            <w:r/>
          </w:p>
        </w:tc>
      </w:tr>
    </w:tbl>
    <w:p>
      <w:pPr>
        <w:pStyle w:val="880"/>
        <w:rPr>
          <w:rFonts w:hint="eastAsia"/>
          <w:lang w:val="en-US" w:eastAsia="zh-CN"/>
        </w:rPr>
      </w:pPr>
      <w:r>
        <w:rPr>
          <w:rFonts w:hint="eastAsia"/>
          <w:lang w:val="en-US" w:eastAsia="zh-CN"/>
        </w:rPr>
      </w:r>
      <w:r/>
    </w:p>
    <w:p>
      <w:pPr>
        <w:ind w:left="0" w:right="0" w:firstLine="480"/>
        <w:jc w:val="left"/>
        <w:keepLines w:val="0"/>
        <w:keepNext w:val="0"/>
        <w:spacing w:before="0" w:beforeAutospacing="0" w:after="0" w:afterAutospacing="0" w:line="360" w:lineRule="auto"/>
        <w:widowControl w:val="off"/>
        <w:tabs>
          <w:tab w:val="left" w:pos="900" w:leader="none"/>
        </w:tabs>
        <w:rPr>
          <w:rFonts w:hint="eastAsia" w:ascii="宋体" w:hAnsi="宋体" w:eastAsia="宋体" w:cs="宋体"/>
          <w:b w:val="0"/>
          <w:bCs/>
          <w:spacing w:val="-8"/>
          <w:sz w:val="21"/>
          <w:szCs w:val="21"/>
          <w:lang w:val="en-US" w:eastAsia="zh-CN"/>
        </w:rPr>
        <w:suppressLineNumbers w:val="0"/>
      </w:pPr>
      <w:r>
        <w:rPr>
          <w:rFonts w:hint="eastAsia" w:ascii="宋体" w:hAnsi="宋体" w:eastAsia="宋体" w:cs="宋体"/>
          <w:b w:val="0"/>
          <w:bCs/>
          <w:spacing w:val="-8"/>
          <w:sz w:val="21"/>
          <w:szCs w:val="21"/>
          <w:lang w:val="en-US" w:eastAsia="zh-CN"/>
        </w:rPr>
      </w:r>
      <w:r/>
    </w:p>
    <w:p>
      <w:pPr>
        <w:pStyle w:val="1102"/>
        <w:ind w:firstLine="388"/>
        <w:rPr>
          <w:rFonts w:hint="eastAsia" w:ascii="宋体" w:hAnsi="宋体" w:eastAsia="宋体" w:cs="宋体"/>
          <w:b w:val="0"/>
          <w:bCs/>
          <w:sz w:val="21"/>
          <w:szCs w:val="21"/>
          <w:highlight w:val="yellow"/>
        </w:rPr>
      </w:pPr>
      <w:r>
        <w:rPr>
          <w:rFonts w:hint="eastAsia" w:ascii="宋体" w:hAnsi="宋体" w:eastAsia="宋体" w:cs="宋体"/>
          <w:b w:val="0"/>
          <w:bCs/>
          <w:sz w:val="21"/>
          <w:szCs w:val="21"/>
          <w:highlight w:val="yellow"/>
        </w:rPr>
      </w:r>
      <w:r/>
    </w:p>
    <w:p>
      <w:pPr>
        <w:pStyle w:val="1085"/>
        <w:numPr>
          <w:ilvl w:val="0"/>
          <w:numId w:val="0"/>
        </w:numPr>
        <w:ind w:firstLine="480"/>
        <w:jc w:val="center"/>
        <w:rPr>
          <w:color w:val="000000"/>
        </w:rPr>
      </w:pPr>
      <w:r>
        <w:rPr>
          <w:rFonts w:hint="eastAsia" w:ascii="宋体" w:hAnsi="宋体" w:eastAsia="宋体" w:cs="宋体"/>
          <w:b w:val="0"/>
          <w:sz w:val="24"/>
          <w:szCs w:val="16"/>
        </w:rPr>
        <w:br w:type="page" w:clear="all"/>
      </w:r>
      <w:bookmarkEnd w:id="178"/>
      <w:r/>
      <w:bookmarkEnd w:id="179"/>
      <w:r/>
      <w:bookmarkEnd w:id="180"/>
      <w:r/>
      <w:bookmarkStart w:id="181" w:name="_Toc20268"/>
      <w:r>
        <w:rPr>
          <w:rFonts w:hint="eastAsia"/>
          <w:color w:val="000000"/>
        </w:rPr>
        <w:t xml:space="preserve">第五章  评标办法</w:t>
      </w:r>
      <w:bookmarkEnd w:id="181"/>
      <w:r/>
      <w:r/>
    </w:p>
    <w:p>
      <w:pPr>
        <w:ind w:firstLine="482"/>
        <w:widowControl/>
        <w:rPr>
          <w:rFonts w:ascii="宋体" w:hAnsi="宋体"/>
          <w:b/>
          <w:sz w:val="24"/>
        </w:rPr>
      </w:pPr>
      <w:r>
        <w:rPr>
          <w:rFonts w:hint="eastAsia" w:ascii="宋体" w:hAnsi="宋体"/>
          <w:b/>
          <w:sz w:val="24"/>
        </w:rPr>
        <w:t xml:space="preserve">一、评标方法：综合评分法</w:t>
      </w:r>
      <w:r/>
    </w:p>
    <w:p>
      <w:pPr>
        <w:ind w:left="0" w:right="0" w:firstLine="480"/>
        <w:jc w:val="left"/>
        <w:keepLines w:val="0"/>
        <w:keepNext w:val="0"/>
        <w:spacing w:before="0" w:beforeAutospacing="0" w:after="0" w:afterAutospacing="0" w:line="360" w:lineRule="auto"/>
        <w:widowControl w:val="off"/>
        <w:tabs>
          <w:tab w:val="left" w:pos="900" w:leader="none"/>
        </w:tabs>
        <w:rPr>
          <w:rFonts w:hint="eastAsia" w:ascii="宋体" w:hAnsi="宋体" w:eastAsia="宋体" w:cs="宋体"/>
          <w:b w:val="0"/>
          <w:bCs/>
          <w:spacing w:val="-8"/>
          <w:sz w:val="21"/>
          <w:szCs w:val="21"/>
          <w:lang w:val="en-US" w:eastAsia="zh-CN"/>
        </w:rPr>
        <w:suppressLineNumbers w:val="0"/>
      </w:pPr>
      <w:r>
        <w:rPr>
          <w:rFonts w:hint="eastAsia" w:ascii="宋体" w:hAnsi="宋体" w:eastAsia="宋体" w:cs="宋体"/>
          <w:b w:val="0"/>
          <w:bCs/>
          <w:spacing w:val="-8"/>
          <w:sz w:val="21"/>
          <w:szCs w:val="21"/>
          <w:lang w:val="en-US" w:eastAsia="zh-CN"/>
        </w:rPr>
        <w:t xml:space="preserve">综合评分法，是指投标文件满足招标文件全部实质性要求，且按照评审因素的量化指标评审得分最高的投标人为中标候选人的评标办法。</w:t>
      </w:r>
      <w:r/>
    </w:p>
    <w:p>
      <w:pPr>
        <w:numPr>
          <w:ilvl w:val="0"/>
          <w:numId w:val="0"/>
        </w:numPr>
        <w:ind w:firstLine="482"/>
        <w:widowControl/>
        <w:rPr>
          <w:rFonts w:hint="eastAsia" w:ascii="宋体" w:hAnsi="宋体"/>
          <w:sz w:val="24"/>
        </w:rPr>
      </w:pPr>
      <w:r>
        <w:rPr>
          <w:rFonts w:hint="eastAsia" w:ascii="宋体" w:hAnsi="宋体"/>
          <w:sz w:val="24"/>
          <w:szCs w:val="24"/>
          <w:lang w:eastAsia="zh-CN"/>
        </w:rPr>
        <w:t xml:space="preserve">二、</w:t>
      </w:r>
      <w:r>
        <w:rPr>
          <w:rFonts w:hint="eastAsia" w:ascii="宋体" w:hAnsi="宋体"/>
          <w:b/>
          <w:sz w:val="24"/>
        </w:rPr>
        <w:t xml:space="preserve">评标原则</w:t>
      </w:r>
      <w:r>
        <w:rPr>
          <w:rFonts w:hint="eastAsia" w:ascii="宋体" w:hAnsi="宋体"/>
          <w:sz w:val="24"/>
        </w:rPr>
        <w:t xml:space="preserve">：</w:t>
      </w:r>
      <w:r/>
    </w:p>
    <w:p>
      <w:pPr>
        <w:numPr>
          <w:ilvl w:val="0"/>
          <w:numId w:val="0"/>
        </w:numPr>
        <w:ind w:firstLine="482"/>
        <w:widowControl/>
        <w:rPr>
          <w:rFonts w:hint="eastAsia" w:ascii="宋体" w:hAnsi="宋体" w:eastAsia="宋体" w:cs="宋体"/>
          <w:b w:val="0"/>
          <w:bCs/>
          <w:spacing w:val="-8"/>
          <w:sz w:val="21"/>
          <w:szCs w:val="21"/>
          <w:lang w:val="en-US" w:eastAsia="zh-CN"/>
        </w:rPr>
      </w:pPr>
      <w:r>
        <w:rPr>
          <w:rFonts w:hint="eastAsia" w:ascii="宋体" w:hAnsi="宋体" w:eastAsia="宋体" w:cs="宋体"/>
          <w:b w:val="0"/>
          <w:bCs/>
          <w:spacing w:val="-8"/>
          <w:sz w:val="21"/>
          <w:szCs w:val="21"/>
          <w:lang w:val="en-US" w:eastAsia="zh-CN"/>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rPr>
          <w:rFonts w:hint="eastAsia" w:ascii="宋体" w:hAnsi="宋体"/>
          <w:b/>
          <w:color w:val="000000"/>
          <w:sz w:val="24"/>
        </w:rPr>
      </w:pPr>
      <w:r>
        <w:rPr>
          <w:rFonts w:hint="eastAsia" w:ascii="宋体" w:hAnsi="宋体"/>
          <w:b/>
          <w:color w:val="000000"/>
          <w:sz w:val="24"/>
        </w:rPr>
        <w:t xml:space="preserve">三、</w:t>
      </w:r>
      <w:r>
        <w:rPr>
          <w:rFonts w:hint="eastAsia" w:ascii="宋体" w:hAnsi="宋体"/>
          <w:b/>
          <w:bCs/>
          <w:color w:val="000000"/>
          <w:sz w:val="24"/>
        </w:rPr>
        <w:t xml:space="preserve">评标标准</w:t>
      </w:r>
      <w:r>
        <w:rPr>
          <w:rFonts w:hint="eastAsia" w:ascii="宋体" w:hAnsi="宋体"/>
          <w:b/>
          <w:color w:val="000000"/>
          <w:sz w:val="24"/>
        </w:rPr>
        <w:t xml:space="preserve">：</w:t>
      </w:r>
      <w:r/>
    </w:p>
    <w:p>
      <w:pPr>
        <w:numPr>
          <w:ilvl w:val="0"/>
          <w:numId w:val="0"/>
        </w:numPr>
        <w:ind w:firstLine="482"/>
        <w:widowControl/>
        <w:rPr>
          <w:rFonts w:hint="eastAsia" w:ascii="宋体" w:hAnsi="宋体" w:eastAsia="宋体" w:cs="宋体"/>
          <w:b w:val="0"/>
          <w:bCs/>
          <w:spacing w:val="-8"/>
          <w:sz w:val="21"/>
          <w:szCs w:val="21"/>
          <w:lang w:val="en-US" w:eastAsia="zh-CN"/>
        </w:rPr>
      </w:pPr>
      <w:r>
        <w:rPr>
          <w:rFonts w:hint="eastAsia" w:ascii="宋体" w:hAnsi="宋体" w:eastAsia="宋体" w:cs="宋体"/>
          <w:b w:val="0"/>
          <w:bCs/>
          <w:spacing w:val="-8"/>
          <w:sz w:val="21"/>
          <w:szCs w:val="21"/>
          <w:lang w:val="en-US" w:eastAsia="zh-CN"/>
        </w:rPr>
        <w:t xml:space="preserve">（一）评标时，评标委员会以招标文件为评标依据，评标委员会各成员独立对每个投标人的投标文件进行评价，并汇总每个投标人的得分。评标过程中，不得去掉报价中的最高报价和最低报价。</w:t>
      </w:r>
      <w:r/>
    </w:p>
    <w:p>
      <w:pPr>
        <w:numPr>
          <w:ilvl w:val="0"/>
          <w:numId w:val="0"/>
        </w:numPr>
        <w:ind w:firstLine="482"/>
        <w:widowControl/>
        <w:rPr>
          <w:rFonts w:hint="eastAsia" w:ascii="宋体" w:hAnsi="宋体" w:eastAsia="宋体" w:cs="宋体"/>
          <w:b w:val="0"/>
          <w:bCs/>
          <w:spacing w:val="-8"/>
          <w:sz w:val="21"/>
          <w:szCs w:val="21"/>
          <w:lang w:val="en-US" w:eastAsia="zh-CN"/>
        </w:rPr>
      </w:pPr>
      <w:r>
        <w:rPr>
          <w:rFonts w:hint="eastAsia" w:ascii="宋体" w:hAnsi="宋体" w:eastAsia="宋体" w:cs="宋体"/>
          <w:b w:val="0"/>
          <w:bCs/>
          <w:spacing w:val="-8"/>
          <w:sz w:val="21"/>
          <w:szCs w:val="21"/>
          <w:lang w:val="en-US" w:eastAsia="zh-CN"/>
        </w:rPr>
        <w:t xml:space="preserve">（二）本项目评分总分为100分，按四舍五入取至小数点后两位。</w:t>
      </w:r>
      <w:r/>
    </w:p>
    <w:p>
      <w:pPr>
        <w:numPr>
          <w:ilvl w:val="0"/>
          <w:numId w:val="0"/>
        </w:numPr>
        <w:ind w:firstLine="482"/>
        <w:widowControl/>
        <w:rPr>
          <w:rFonts w:hint="eastAsia" w:ascii="宋体" w:hAnsi="宋体" w:eastAsia="宋体" w:cs="宋体"/>
          <w:b w:val="0"/>
          <w:bCs/>
          <w:spacing w:val="-8"/>
          <w:sz w:val="21"/>
          <w:szCs w:val="21"/>
          <w:lang w:val="en-US" w:eastAsia="zh-CN"/>
        </w:rPr>
      </w:pPr>
      <w:r>
        <w:rPr>
          <w:rFonts w:hint="eastAsia" w:ascii="宋体" w:hAnsi="宋体" w:eastAsia="宋体" w:cs="宋体"/>
          <w:b w:val="0"/>
          <w:bCs/>
          <w:spacing w:val="-8"/>
          <w:sz w:val="21"/>
          <w:szCs w:val="21"/>
          <w:lang w:val="en-US" w:eastAsia="zh-CN"/>
        </w:rPr>
        <w:t xml:space="preserve">（三）总得分 =价格分 + 商务分 + 技术分 </w:t>
      </w:r>
      <w:r/>
    </w:p>
    <w:p>
      <w:pPr>
        <w:numPr>
          <w:ilvl w:val="0"/>
          <w:numId w:val="0"/>
        </w:numPr>
        <w:ind w:firstLine="482"/>
        <w:widowControl/>
        <w:rPr>
          <w:rFonts w:hint="eastAsia"/>
          <w:color w:val="000000"/>
        </w:rPr>
      </w:pPr>
      <w:r>
        <w:rPr>
          <w:rFonts w:hint="eastAsia" w:ascii="宋体" w:hAnsi="宋体" w:eastAsia="宋体" w:cs="宋体"/>
          <w:b w:val="0"/>
          <w:bCs/>
          <w:spacing w:val="-8"/>
          <w:sz w:val="21"/>
          <w:szCs w:val="21"/>
          <w:lang w:val="en-US" w:eastAsia="zh-CN"/>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29"/>
        <w:ind w:firstLine="0"/>
        <w:jc w:val="center"/>
        <w:tabs>
          <w:tab w:val="left" w:pos="720" w:leader="none"/>
        </w:tabs>
        <w:rPr>
          <w:b/>
          <w:color w:val="000000"/>
          <w:sz w:val="28"/>
          <w:szCs w:val="28"/>
        </w:rPr>
      </w:pPr>
      <w:r>
        <w:rPr>
          <w:rFonts w:hint="eastAsia"/>
          <w:b/>
          <w:color w:val="000000"/>
          <w:sz w:val="28"/>
          <w:szCs w:val="28"/>
        </w:rPr>
        <w:t xml:space="preserve">综合评分法</w:t>
      </w:r>
      <w:r/>
    </w:p>
    <w:tbl>
      <w:tblPr>
        <w:tblStyle w:val="879"/>
        <w:tblW w:w="9153"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178"/>
        <w:gridCol w:w="1750"/>
        <w:gridCol w:w="6225"/>
      </w:tblGrid>
      <w:tr>
        <w:trPr>
          <w:jc w:val="center"/>
          <w:trHeight w:val="708"/>
        </w:trPr>
        <w:tc>
          <w:tcPr>
            <w:tcBorders>
              <w:top w:val="single" w:color="auto" w:sz="4" w:space="0"/>
              <w:left w:val="single" w:color="auto" w:sz="4" w:space="0"/>
              <w:bottom w:val="single" w:color="auto" w:sz="4" w:space="0"/>
            </w:tcBorders>
            <w:tcW w:w="1178" w:type="dxa"/>
            <w:vAlign w:val="center"/>
            <w:textDirection w:val="lrTb"/>
            <w:noWrap w:val="false"/>
          </w:tcPr>
          <w:p>
            <w:pPr>
              <w:ind w:firstLine="0"/>
              <w:jc w:val="center"/>
              <w:spacing w:line="240" w:lineRule="auto"/>
              <w:rPr>
                <w:rFonts w:hint="eastAsia" w:ascii="宋体" w:hAnsi="宋体" w:eastAsia="宋体" w:cs="宋体"/>
                <w:b/>
                <w:bCs/>
                <w:color w:val="000000"/>
                <w:szCs w:val="22"/>
                <w:highlight w:val="none"/>
                <w:lang w:val="en-US" w:bidi="ar-SA"/>
              </w:rPr>
            </w:pPr>
            <w:r>
              <w:rPr>
                <w:rFonts w:hint="eastAsia" w:ascii="宋体" w:hAnsi="宋体" w:eastAsia="宋体" w:cs="宋体"/>
                <w:b/>
                <w:bCs/>
                <w:color w:val="000000"/>
                <w:szCs w:val="22"/>
                <w:highlight w:val="none"/>
                <w:lang w:val="en-US" w:bidi="ar-SA"/>
              </w:rPr>
              <w:t xml:space="preserve">评审因素</w:t>
            </w:r>
            <w:r/>
          </w:p>
        </w:tc>
        <w:tc>
          <w:tcPr>
            <w:tcBorders>
              <w:top w:val="single" w:color="auto" w:sz="4" w:space="0"/>
              <w:bottom w:val="single" w:color="auto" w:sz="4" w:space="0"/>
            </w:tcBorders>
            <w:tcW w:w="1750" w:type="dxa"/>
            <w:vAlign w:val="center"/>
            <w:textDirection w:val="lrTb"/>
            <w:noWrap w:val="false"/>
          </w:tcPr>
          <w:p>
            <w:pPr>
              <w:ind w:firstLine="0"/>
              <w:jc w:val="center"/>
              <w:spacing w:line="240" w:lineRule="auto"/>
              <w:rPr>
                <w:rFonts w:hint="eastAsia" w:ascii="宋体" w:hAnsi="宋体" w:eastAsia="宋体" w:cs="宋体"/>
                <w:b/>
                <w:bCs/>
                <w:color w:val="000000"/>
                <w:szCs w:val="22"/>
                <w:highlight w:val="none"/>
                <w:lang w:val="en-US" w:bidi="ar-SA"/>
              </w:rPr>
            </w:pPr>
            <w:r>
              <w:rPr>
                <w:rFonts w:hint="eastAsia" w:ascii="宋体" w:hAnsi="宋体" w:eastAsia="宋体" w:cs="宋体"/>
                <w:b/>
                <w:bCs/>
                <w:color w:val="000000"/>
                <w:szCs w:val="22"/>
                <w:highlight w:val="none"/>
                <w:lang w:val="en-US" w:bidi="ar-SA"/>
              </w:rPr>
              <w:t xml:space="preserve">分数</w:t>
            </w:r>
            <w:r/>
          </w:p>
        </w:tc>
        <w:tc>
          <w:tcPr>
            <w:tcBorders>
              <w:top w:val="single" w:color="auto" w:sz="4" w:space="0"/>
              <w:bottom w:val="single" w:color="auto" w:sz="4" w:space="0"/>
              <w:right w:val="single" w:color="auto" w:sz="4" w:space="0"/>
            </w:tcBorders>
            <w:tcW w:w="6225" w:type="dxa"/>
            <w:vAlign w:val="center"/>
            <w:textDirection w:val="lrTb"/>
            <w:noWrap w:val="false"/>
          </w:tcPr>
          <w:p>
            <w:pPr>
              <w:ind w:firstLine="0"/>
              <w:jc w:val="center"/>
              <w:spacing w:line="240" w:lineRule="auto"/>
              <w:rPr>
                <w:rFonts w:hint="eastAsia" w:ascii="宋体" w:hAnsi="宋体" w:eastAsia="宋体" w:cs="宋体"/>
                <w:b/>
                <w:bCs/>
                <w:color w:val="000000"/>
                <w:szCs w:val="22"/>
                <w:highlight w:val="none"/>
                <w:lang w:val="en-US" w:bidi="ar-SA"/>
              </w:rPr>
            </w:pPr>
            <w:r>
              <w:rPr>
                <w:rFonts w:hint="eastAsia" w:ascii="宋体" w:hAnsi="宋体" w:eastAsia="宋体" w:cs="宋体"/>
                <w:b/>
                <w:bCs/>
                <w:color w:val="000000"/>
                <w:szCs w:val="22"/>
                <w:highlight w:val="none"/>
                <w:lang w:val="en-US" w:bidi="ar-SA"/>
              </w:rPr>
              <w:t xml:space="preserve">评审标准</w:t>
            </w:r>
            <w:r/>
          </w:p>
        </w:tc>
      </w:tr>
      <w:tr>
        <w:trPr>
          <w:jc w:val="center"/>
          <w:trHeight w:val="557"/>
        </w:trPr>
        <w:tc>
          <w:tcPr>
            <w:gridSpan w:val="3"/>
            <w:tcBorders>
              <w:top w:val="single" w:color="auto" w:sz="4" w:space="0"/>
              <w:left w:val="single" w:color="auto" w:sz="4" w:space="0"/>
              <w:bottom w:val="single" w:color="auto" w:sz="4" w:space="0"/>
              <w:right w:val="single" w:color="auto" w:sz="4" w:space="0"/>
            </w:tcBorders>
            <w:tcW w:w="9153" w:type="dxa"/>
            <w:vAlign w:val="center"/>
            <w:textDirection w:val="lrTb"/>
            <w:noWrap w:val="false"/>
          </w:tcPr>
          <w:p>
            <w:pPr>
              <w:numPr>
                <w:ilvl w:val="0"/>
                <w:numId w:val="0"/>
              </w:numPr>
              <w:ind w:left="0" w:firstLine="0"/>
              <w:jc w:val="left"/>
              <w:keepLines w:val="0"/>
              <w:keepNext w:val="0"/>
              <w:pageBreakBefore w:val="0"/>
              <w:spacing w:line="320" w:lineRule="exact"/>
              <w:widowControl w:val="off"/>
              <w:rPr>
                <w:rFonts w:hint="eastAsia" w:ascii="宋体" w:hAnsi="宋体" w:eastAsia="宋体" w:cs="宋体"/>
                <w:b/>
                <w:bCs/>
                <w:color w:val="000000"/>
                <w:szCs w:val="21"/>
                <w:highlight w:val="none"/>
                <w:lang w:val="en-US" w:bidi="ar-SA"/>
              </w:rPr>
            </w:pPr>
            <w:r>
              <w:rPr>
                <w:rFonts w:hint="eastAsia" w:ascii="宋体" w:hAnsi="宋体" w:eastAsia="宋体" w:cs="宋体"/>
                <w:b/>
                <w:bCs/>
                <w:color w:val="000000"/>
                <w:szCs w:val="21"/>
                <w:highlight w:val="none"/>
                <w:lang w:val="en-US" w:eastAsia="zh-CN" w:bidi="ar-SA"/>
              </w:rPr>
              <w:t xml:space="preserve">一、价格部分（10分）</w:t>
            </w:r>
            <w:r/>
          </w:p>
        </w:tc>
      </w:tr>
      <w:tr>
        <w:trPr>
          <w:jc w:val="center"/>
          <w:trHeight w:val="1960"/>
        </w:trPr>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ind w:firstLine="0"/>
              <w:jc w:val="center"/>
              <w:spacing w:line="24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投标报价</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firstLine="0"/>
              <w:jc w:val="center"/>
              <w:spacing w:line="240" w:lineRule="auto"/>
              <w:rPr>
                <w:rFonts w:hint="eastAsia"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投标报价</w:t>
            </w:r>
            <w:r/>
          </w:p>
          <w:p>
            <w:pPr>
              <w:ind w:firstLine="0"/>
              <w:jc w:val="center"/>
              <w:spacing w:line="240" w:lineRule="auto"/>
              <w:rPr>
                <w:rFonts w:hint="default" w:ascii="宋体" w:hAnsi="宋体" w:eastAsia="宋体" w:cs="宋体"/>
                <w:color w:val="000000"/>
                <w:szCs w:val="21"/>
                <w:highlight w:val="none"/>
                <w:lang w:val="en-US" w:eastAsia="zh-CN" w:bidi="ar-SA"/>
              </w:rPr>
            </w:pPr>
            <w:r>
              <w:rPr>
                <w:rFonts w:hint="eastAsia" w:ascii="宋体" w:hAnsi="宋体" w:eastAsia="宋体" w:cs="宋体"/>
                <w:bCs/>
                <w:szCs w:val="22"/>
                <w:highlight w:val="none"/>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numPr>
                <w:ilvl w:val="0"/>
                <w:numId w:val="0"/>
              </w:numPr>
              <w:ind w:left="0" w:firstLine="0"/>
              <w:jc w:val="left"/>
              <w:keepLines w:val="0"/>
              <w:keepNext w:val="0"/>
              <w:pageBreakBefore w:val="0"/>
              <w:spacing w:line="320" w:lineRule="exact"/>
              <w:widowControl w:val="off"/>
              <w:rPr>
                <w:rFonts w:hint="eastAsia" w:ascii="宋体" w:hAnsi="宋体" w:eastAsia="宋体" w:cs="宋体"/>
                <w:b w:val="0"/>
                <w:bCs w:val="0"/>
                <w:color w:val="000000"/>
                <w:szCs w:val="21"/>
                <w:highlight w:val="none"/>
                <w:lang w:val="en-US" w:bidi="ar-SA"/>
              </w:rPr>
            </w:pPr>
            <w:r>
              <w:rPr>
                <w:rFonts w:hint="eastAsia" w:ascii="宋体" w:hAnsi="宋体" w:eastAsia="宋体" w:cs="宋体"/>
                <w:b w:val="0"/>
                <w:bCs w:val="0"/>
                <w:color w:val="000000"/>
                <w:szCs w:val="21"/>
                <w:highlight w:val="none"/>
                <w:lang w:val="en-US" w:bidi="ar-SA"/>
              </w:rPr>
              <w:t xml:space="preserve">价格分统一采用低价优先法计算，即满足招标文件要求且投标价格最低的投标报价为评标基准价，其价格分为满分。其他投标人的价格分统一按照下列公式计算：</w:t>
            </w:r>
            <w:r/>
          </w:p>
          <w:p>
            <w:pPr>
              <w:numPr>
                <w:ilvl w:val="0"/>
                <w:numId w:val="0"/>
              </w:numPr>
              <w:ind w:left="0" w:firstLine="0"/>
              <w:jc w:val="left"/>
              <w:keepLines w:val="0"/>
              <w:keepNext w:val="0"/>
              <w:pageBreakBefore w:val="0"/>
              <w:spacing w:line="320" w:lineRule="exact"/>
              <w:widowControl w:val="off"/>
              <w:rPr>
                <w:rFonts w:hint="default" w:ascii="宋体" w:hAnsi="宋体" w:eastAsia="宋体" w:cs="宋体"/>
                <w:b w:val="0"/>
                <w:bCs w:val="0"/>
                <w:color w:val="000000"/>
                <w:szCs w:val="21"/>
                <w:highlight w:val="none"/>
                <w:lang w:val="en-US" w:eastAsia="zh-CN" w:bidi="ar-SA"/>
              </w:rPr>
            </w:pPr>
            <w:r>
              <w:rPr>
                <w:rFonts w:hint="eastAsia" w:ascii="宋体" w:hAnsi="宋体" w:eastAsia="宋体" w:cs="宋体"/>
                <w:b w:val="0"/>
                <w:bCs w:val="0"/>
                <w:color w:val="000000"/>
                <w:szCs w:val="21"/>
                <w:highlight w:val="none"/>
                <w:lang w:val="en-US" w:bidi="ar-SA"/>
              </w:rPr>
              <w:t xml:space="preserve">投标报价得分=(评标基准价／投标报价)×</w:t>
            </w:r>
            <w:r>
              <w:rPr>
                <w:rFonts w:hint="eastAsia" w:ascii="宋体" w:hAnsi="宋体" w:eastAsia="宋体" w:cs="宋体"/>
                <w:b w:val="0"/>
                <w:bCs w:val="0"/>
                <w:color w:val="000000"/>
                <w:szCs w:val="21"/>
                <w:highlight w:val="none"/>
                <w:lang w:val="en-US" w:eastAsia="zh-CN" w:bidi="ar-SA"/>
              </w:rPr>
              <w:t xml:space="preserve">10</w:t>
            </w:r>
            <w:r/>
          </w:p>
          <w:p>
            <w:pPr>
              <w:numPr>
                <w:ilvl w:val="0"/>
                <w:numId w:val="0"/>
              </w:numPr>
              <w:ind w:left="0" w:firstLine="0"/>
              <w:jc w:val="left"/>
              <w:keepLines w:val="0"/>
              <w:keepNext w:val="0"/>
              <w:pageBreakBefore w:val="0"/>
              <w:spacing w:line="320" w:lineRule="exact"/>
              <w:widowControl w:val="off"/>
              <w:rPr>
                <w:rFonts w:hint="eastAsia" w:ascii="宋体" w:hAnsi="宋体" w:eastAsia="宋体" w:cs="宋体"/>
                <w:b/>
                <w:bCs/>
                <w:color w:val="000000"/>
                <w:szCs w:val="21"/>
                <w:highlight w:val="none"/>
                <w:lang w:val="en-US" w:bidi="ar-SA"/>
              </w:rPr>
            </w:pPr>
            <w:r>
              <w:rPr>
                <w:rFonts w:hint="eastAsia" w:ascii="宋体" w:hAnsi="宋体" w:eastAsia="宋体" w:cs="宋体"/>
                <w:b w:val="0"/>
                <w:bCs w:val="0"/>
                <w:color w:val="000000"/>
                <w:szCs w:val="21"/>
                <w:highlight w:val="none"/>
                <w:lang w:val="en-US" w:bidi="ar-SA"/>
              </w:rPr>
              <w:t xml:space="preserve">计算分数时四舍五入取小数点后两位。</w:t>
            </w:r>
            <w:r/>
          </w:p>
        </w:tc>
      </w:tr>
      <w:tr>
        <w:trPr>
          <w:jc w:val="center"/>
          <w:trHeight w:val="750"/>
        </w:trPr>
        <w:tc>
          <w:tcPr>
            <w:gridSpan w:val="3"/>
            <w:tcBorders>
              <w:top w:val="single" w:color="auto" w:sz="4" w:space="0"/>
              <w:left w:val="single" w:color="auto" w:sz="4" w:space="0"/>
              <w:bottom w:val="single" w:color="auto" w:sz="4" w:space="0"/>
              <w:right w:val="single" w:color="auto" w:sz="4" w:space="0"/>
            </w:tcBorders>
            <w:tcW w:w="9153" w:type="dxa"/>
            <w:vAlign w:val="center"/>
            <w:textDirection w:val="lrTb"/>
            <w:noWrap w:val="false"/>
          </w:tcPr>
          <w:p>
            <w:pPr>
              <w:numPr>
                <w:ilvl w:val="0"/>
                <w:numId w:val="0"/>
              </w:numPr>
              <w:ind w:left="0" w:firstLine="0"/>
              <w:jc w:val="left"/>
              <w:keepLines w:val="0"/>
              <w:keepNext w:val="0"/>
              <w:pageBreakBefore w:val="0"/>
              <w:spacing w:line="320" w:lineRule="exact"/>
              <w:widowControl w:val="off"/>
              <w:rPr>
                <w:rFonts w:hint="eastAsia" w:ascii="宋体" w:hAnsi="宋体" w:eastAsia="宋体" w:cs="宋体"/>
                <w:b/>
                <w:bCs/>
                <w:color w:val="000000"/>
                <w:szCs w:val="21"/>
                <w:highlight w:val="none"/>
                <w:lang w:val="en-US" w:bidi="ar-SA"/>
              </w:rPr>
            </w:pPr>
            <w:r>
              <w:rPr>
                <w:rFonts w:hint="eastAsia" w:ascii="宋体" w:hAnsi="宋体" w:eastAsia="宋体" w:cs="宋体"/>
                <w:b/>
                <w:bCs/>
                <w:color w:val="000000"/>
                <w:szCs w:val="21"/>
                <w:highlight w:val="none"/>
                <w:lang w:val="en-US" w:eastAsia="zh-CN" w:bidi="ar-SA"/>
              </w:rPr>
              <w:t xml:space="preserve">二、商务部分（2</w:t>
            </w:r>
            <w:r>
              <w:rPr>
                <w:rFonts w:hint="eastAsia" w:ascii="宋体" w:hAnsi="宋体" w:cs="宋体"/>
                <w:b/>
                <w:bCs/>
                <w:color w:val="000000"/>
                <w:szCs w:val="21"/>
                <w:highlight w:val="none"/>
                <w:lang w:val="en-US" w:eastAsia="zh-CN" w:bidi="ar-SA"/>
              </w:rPr>
              <w:t xml:space="preserve">5</w:t>
            </w:r>
            <w:r>
              <w:rPr>
                <w:rFonts w:hint="eastAsia" w:ascii="宋体" w:hAnsi="宋体" w:eastAsia="宋体" w:cs="宋体"/>
                <w:b/>
                <w:bCs/>
                <w:color w:val="000000"/>
                <w:szCs w:val="21"/>
                <w:highlight w:val="none"/>
                <w:lang w:val="en-US" w:eastAsia="zh-CN" w:bidi="ar-SA"/>
              </w:rPr>
              <w:t xml:space="preserve">分）</w:t>
            </w:r>
            <w:r/>
          </w:p>
        </w:tc>
      </w:tr>
      <w:tr>
        <w:trPr>
          <w:jc w:val="center"/>
          <w:trHeight w:val="2355"/>
        </w:trPr>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ind w:firstLine="0"/>
              <w:jc w:val="center"/>
              <w:spacing w:line="240" w:lineRule="auto"/>
              <w:rPr>
                <w:rFonts w:hint="eastAsia" w:ascii="宋体" w:hAnsi="宋体" w:eastAsia="宋体" w:cs="宋体"/>
                <w:color w:val="0000ff"/>
                <w:szCs w:val="22"/>
                <w:highlight w:val="none"/>
                <w:lang w:val="en-US" w:eastAsia="zh-CN" w:bidi="ar-SA"/>
              </w:rPr>
            </w:pPr>
            <w:r>
              <w:rPr>
                <w:rFonts w:hint="eastAsia" w:ascii="宋体" w:hAnsi="宋体" w:eastAsia="宋体" w:cs="宋体"/>
                <w:color w:val="0000ff"/>
                <w:szCs w:val="22"/>
                <w:highlight w:val="none"/>
                <w:lang w:val="en-US" w:bidi="ar-SA"/>
              </w:rPr>
              <w:t xml:space="preserve">企业业绩</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firstLine="0"/>
              <w:jc w:val="center"/>
              <w:spacing w:line="240" w:lineRule="auto"/>
              <w:rPr>
                <w:rFonts w:hint="eastAsia" w:ascii="宋体" w:hAnsi="宋体" w:eastAsia="宋体" w:cs="宋体"/>
                <w:color w:val="0000ff"/>
                <w:szCs w:val="22"/>
                <w:highlight w:val="none"/>
                <w:lang w:val="en-US" w:eastAsia="zh-CN" w:bidi="ar-SA"/>
              </w:rPr>
            </w:pPr>
            <w:r>
              <w:rPr>
                <w:rFonts w:hint="eastAsia" w:ascii="宋体" w:hAnsi="宋体" w:eastAsia="宋体" w:cs="宋体"/>
                <w:color w:val="0000ff"/>
                <w:szCs w:val="22"/>
                <w:highlight w:val="none"/>
                <w:lang w:val="en-US" w:eastAsia="zh-CN" w:bidi="ar-SA"/>
              </w:rPr>
            </w:r>
            <w:r/>
          </w:p>
          <w:p>
            <w:pPr>
              <w:ind w:firstLine="0"/>
              <w:jc w:val="center"/>
              <w:spacing w:line="240" w:lineRule="auto"/>
              <w:rPr>
                <w:rFonts w:hint="eastAsia" w:ascii="宋体" w:hAnsi="宋体" w:eastAsia="宋体" w:cs="宋体"/>
                <w:color w:val="0000ff"/>
                <w:szCs w:val="22"/>
                <w:highlight w:val="none"/>
                <w:lang w:val="en-US" w:eastAsia="zh-CN" w:bidi="ar-SA"/>
              </w:rPr>
            </w:pPr>
            <w:r>
              <w:rPr>
                <w:rFonts w:hint="eastAsia" w:ascii="宋体" w:hAnsi="宋体" w:eastAsia="宋体" w:cs="宋体"/>
                <w:color w:val="0000ff"/>
                <w:szCs w:val="22"/>
                <w:highlight w:val="none"/>
                <w:lang w:val="en-US" w:eastAsia="zh-CN" w:bidi="ar-SA"/>
              </w:rPr>
              <w:t xml:space="preserve">企业业绩</w:t>
            </w:r>
            <w:r/>
          </w:p>
          <w:p>
            <w:pPr>
              <w:ind w:firstLine="0"/>
              <w:jc w:val="center"/>
              <w:spacing w:line="240" w:lineRule="auto"/>
              <w:rPr>
                <w:rFonts w:hint="default" w:ascii="宋体" w:hAnsi="宋体" w:eastAsia="宋体" w:cs="宋体"/>
                <w:color w:val="0000ff"/>
                <w:szCs w:val="22"/>
                <w:highlight w:val="none"/>
                <w:lang w:val="en-US" w:bidi="ar-SA"/>
              </w:rPr>
            </w:pPr>
            <w:r>
              <w:rPr>
                <w:rFonts w:hint="eastAsia" w:ascii="宋体" w:hAnsi="宋体" w:eastAsia="宋体" w:cs="宋体"/>
                <w:color w:val="0000ff"/>
                <w:szCs w:val="22"/>
                <w:highlight w:val="none"/>
                <w:lang w:val="en-US" w:eastAsia="zh-CN" w:bidi="ar-SA"/>
              </w:rPr>
              <w:t xml:space="preserve">（</w:t>
            </w:r>
            <w:r>
              <w:rPr>
                <w:rFonts w:hint="eastAsia" w:ascii="宋体" w:hAnsi="宋体" w:cs="宋体"/>
                <w:color w:val="0000ff"/>
                <w:szCs w:val="22"/>
                <w:highlight w:val="none"/>
                <w:lang w:val="en-US" w:eastAsia="zh-CN" w:bidi="ar-SA"/>
              </w:rPr>
              <w:t xml:space="preserve">10</w:t>
            </w:r>
            <w:r>
              <w:rPr>
                <w:rFonts w:hint="eastAsia" w:ascii="宋体" w:hAnsi="宋体" w:eastAsia="宋体" w:cs="宋体"/>
                <w:color w:val="0000ff"/>
                <w:szCs w:val="21"/>
                <w:highlight w:val="none"/>
                <w:lang w:val="en-US" w:bidi="ar-SA"/>
              </w:rPr>
              <w:t xml:space="preserve">分</w:t>
            </w:r>
            <w:r>
              <w:rPr>
                <w:rFonts w:hint="eastAsia" w:ascii="宋体" w:hAnsi="宋体" w:eastAsia="宋体" w:cs="宋体"/>
                <w:color w:val="0000ff"/>
                <w:szCs w:val="22"/>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0"/>
              <w:jc w:val="left"/>
              <w:keepLines w:val="0"/>
              <w:keepNext w:val="0"/>
              <w:pageBreakBefore w:val="0"/>
              <w:spacing w:line="420" w:lineRule="exact"/>
              <w:rPr>
                <w:rFonts w:hint="eastAsia" w:ascii="宋体" w:hAnsi="宋体" w:eastAsia="宋体" w:cs="宋体"/>
                <w:b w:val="0"/>
                <w:bCs w:val="0"/>
                <w:color w:val="0000ff"/>
                <w:szCs w:val="22"/>
                <w:highlight w:val="none"/>
                <w:lang w:val="en-US" w:eastAsia="zh-CN" w:bidi="ar-SA"/>
              </w:rPr>
            </w:pPr>
            <w:r>
              <w:rPr>
                <w:rFonts w:hint="eastAsia" w:ascii="宋体" w:hAnsi="宋体" w:eastAsia="宋体" w:cs="宋体"/>
                <w:b w:val="0"/>
                <w:bCs w:val="0"/>
                <w:color w:val="0000ff"/>
                <w:szCs w:val="22"/>
                <w:highlight w:val="none"/>
                <w:lang w:val="en-US" w:eastAsia="zh-CN" w:bidi="ar-SA"/>
              </w:rPr>
              <w:t xml:space="preserve">供应商2022年1月1日（以合同签订时间为准）以来承担过类似环卫一体化或垃圾清运项目服务业绩，每提供一个得</w:t>
            </w:r>
            <w:r>
              <w:rPr>
                <w:rFonts w:hint="eastAsia" w:ascii="宋体" w:hAnsi="宋体" w:cs="宋体"/>
                <w:b w:val="0"/>
                <w:bCs w:val="0"/>
                <w:color w:val="0000ff"/>
                <w:szCs w:val="22"/>
                <w:highlight w:val="none"/>
                <w:lang w:val="en-US" w:eastAsia="zh-CN" w:bidi="ar-SA"/>
              </w:rPr>
              <w:t xml:space="preserve">5</w:t>
            </w:r>
            <w:r>
              <w:rPr>
                <w:rFonts w:hint="eastAsia" w:ascii="宋体" w:hAnsi="宋体" w:eastAsia="宋体" w:cs="宋体"/>
                <w:b w:val="0"/>
                <w:bCs w:val="0"/>
                <w:color w:val="0000ff"/>
                <w:szCs w:val="22"/>
                <w:highlight w:val="none"/>
                <w:lang w:val="en-US" w:eastAsia="zh-CN" w:bidi="ar-SA"/>
              </w:rPr>
              <w:t xml:space="preserve">分，最高得</w:t>
            </w:r>
            <w:r>
              <w:rPr>
                <w:rFonts w:hint="eastAsia" w:ascii="宋体" w:hAnsi="宋体" w:cs="宋体"/>
                <w:b w:val="0"/>
                <w:bCs w:val="0"/>
                <w:color w:val="0000ff"/>
                <w:szCs w:val="22"/>
                <w:highlight w:val="none"/>
                <w:lang w:val="en-US" w:eastAsia="zh-CN" w:bidi="ar-SA"/>
              </w:rPr>
              <w:t xml:space="preserve">10</w:t>
            </w:r>
            <w:r>
              <w:rPr>
                <w:rFonts w:hint="eastAsia" w:ascii="宋体" w:hAnsi="宋体" w:eastAsia="宋体" w:cs="宋体"/>
                <w:b w:val="0"/>
                <w:bCs w:val="0"/>
                <w:color w:val="0000ff"/>
                <w:szCs w:val="22"/>
                <w:highlight w:val="none"/>
                <w:lang w:val="en-US" w:eastAsia="zh-CN" w:bidi="ar-SA"/>
              </w:rPr>
              <w:t xml:space="preserve">分。</w:t>
            </w:r>
            <w:r/>
          </w:p>
          <w:p>
            <w:pPr>
              <w:ind w:left="0" w:firstLine="0"/>
              <w:jc w:val="left"/>
              <w:keepLines w:val="0"/>
              <w:keepNext w:val="0"/>
              <w:pageBreakBefore w:val="0"/>
              <w:spacing w:line="420" w:lineRule="exact"/>
              <w:rPr>
                <w:rFonts w:hint="eastAsia" w:ascii="宋体" w:hAnsi="宋体" w:eastAsia="宋体" w:cs="宋体"/>
                <w:b w:val="0"/>
                <w:bCs w:val="0"/>
                <w:color w:val="0000ff"/>
                <w:szCs w:val="22"/>
                <w:highlight w:val="none"/>
                <w:lang w:val="en-US" w:eastAsia="zh-CN" w:bidi="ar-SA"/>
              </w:rPr>
            </w:pPr>
            <w:r>
              <w:rPr>
                <w:rFonts w:hint="eastAsia" w:ascii="宋体" w:hAnsi="宋体" w:eastAsia="宋体" w:cs="宋体"/>
                <w:b w:val="0"/>
                <w:bCs w:val="0"/>
                <w:color w:val="0000ff"/>
                <w:szCs w:val="22"/>
                <w:highlight w:val="none"/>
                <w:lang w:val="en-US" w:eastAsia="zh-CN" w:bidi="ar-SA"/>
              </w:rPr>
              <w:t xml:space="preserve">注：以合同签订日期为准，提供合同原件扫描上传，否则不得分。</w:t>
            </w:r>
            <w:r/>
          </w:p>
        </w:tc>
      </w:tr>
      <w:tr>
        <w:trPr>
          <w:jc w:val="center"/>
        </w:trPr>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ind w:firstLine="0"/>
              <w:jc w:val="center"/>
              <w:keepLines w:val="0"/>
              <w:keepNext w:val="0"/>
              <w:pageBreakBefore w:val="0"/>
              <w:spacing w:line="500" w:lineRule="exact"/>
              <w:rPr>
                <w:rFonts w:hint="default" w:ascii="宋体" w:hAnsi="宋体" w:eastAsia="宋体" w:cs="宋体"/>
                <w:color w:val="0000ff"/>
                <w:szCs w:val="22"/>
                <w:highlight w:val="none"/>
                <w:lang w:val="en-US" w:eastAsia="zh-CN" w:bidi="ar-SA"/>
              </w:rPr>
            </w:pPr>
            <w:r>
              <w:rPr>
                <w:rFonts w:hint="eastAsia" w:ascii="宋体" w:hAnsi="宋体" w:eastAsia="宋体" w:cs="宋体"/>
                <w:color w:val="0000ff"/>
                <w:szCs w:val="22"/>
                <w:highlight w:val="none"/>
                <w:lang w:val="en-US" w:eastAsia="zh-CN" w:bidi="ar-SA"/>
              </w:rPr>
              <w:t xml:space="preserve">设备投入</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firstLine="0"/>
              <w:jc w:val="center"/>
              <w:keepLines w:val="0"/>
              <w:keepNext w:val="0"/>
              <w:pageBreakBefore w:val="0"/>
              <w:spacing w:line="500" w:lineRule="exact"/>
              <w:rPr>
                <w:rFonts w:hint="eastAsia" w:ascii="宋体" w:hAnsi="宋体" w:eastAsia="宋体" w:cs="宋体"/>
                <w:color w:val="0000ff"/>
                <w:szCs w:val="22"/>
                <w:highlight w:val="none"/>
                <w:lang w:val="en-US" w:eastAsia="zh-CN" w:bidi="ar-SA"/>
              </w:rPr>
            </w:pPr>
            <w:r>
              <w:rPr>
                <w:rFonts w:hint="eastAsia" w:ascii="宋体" w:hAnsi="宋体" w:eastAsia="宋体" w:cs="宋体"/>
                <w:color w:val="0000ff"/>
                <w:szCs w:val="22"/>
                <w:highlight w:val="none"/>
                <w:lang w:val="en-US" w:eastAsia="zh-CN" w:bidi="ar-SA"/>
              </w:rPr>
              <w:t xml:space="preserve">设备投入</w:t>
            </w:r>
            <w:r/>
          </w:p>
          <w:p>
            <w:pPr>
              <w:ind w:firstLine="0"/>
              <w:jc w:val="center"/>
              <w:keepLines w:val="0"/>
              <w:keepNext w:val="0"/>
              <w:pageBreakBefore w:val="0"/>
              <w:spacing w:line="500" w:lineRule="exact"/>
              <w:rPr>
                <w:rFonts w:hint="eastAsia" w:ascii="宋体" w:hAnsi="宋体" w:eastAsia="宋体" w:cs="宋体"/>
                <w:color w:val="0000ff"/>
                <w:szCs w:val="22"/>
                <w:highlight w:val="none"/>
                <w:lang w:val="en-US" w:eastAsia="zh-CN" w:bidi="ar-SA"/>
              </w:rPr>
            </w:pPr>
            <w:r>
              <w:rPr>
                <w:rFonts w:hint="eastAsia" w:ascii="宋体" w:hAnsi="宋体" w:eastAsia="宋体" w:cs="宋体"/>
                <w:color w:val="0000ff"/>
                <w:szCs w:val="22"/>
                <w:highlight w:val="none"/>
                <w:lang w:val="en-US" w:eastAsia="zh-CN" w:bidi="ar-SA"/>
              </w:rPr>
              <w:t xml:space="preserve">（</w:t>
            </w:r>
            <w:r>
              <w:rPr>
                <w:rFonts w:hint="eastAsia" w:ascii="宋体" w:hAnsi="宋体" w:cs="宋体"/>
                <w:color w:val="0000ff"/>
                <w:szCs w:val="22"/>
                <w:highlight w:val="none"/>
                <w:lang w:val="en-US" w:eastAsia="zh-CN" w:bidi="ar-SA"/>
              </w:rPr>
              <w:t xml:space="preserve">15</w:t>
            </w:r>
            <w:r>
              <w:rPr>
                <w:rFonts w:hint="eastAsia" w:ascii="宋体" w:hAnsi="宋体" w:eastAsia="宋体" w:cs="宋体"/>
                <w:color w:val="0000ff"/>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0"/>
              <w:jc w:val="left"/>
              <w:keepLines w:val="0"/>
              <w:keepNext w:val="0"/>
              <w:pageBreakBefore w:val="0"/>
              <w:spacing w:line="500" w:lineRule="exact"/>
              <w:rPr>
                <w:rFonts w:hint="eastAsia" w:ascii="宋体" w:hAnsi="宋体" w:eastAsia="宋体" w:cs="黑体"/>
                <w:bCs/>
                <w:color w:val="0000ff"/>
                <w:sz w:val="21"/>
                <w:szCs w:val="21"/>
                <w:highlight w:val="none"/>
                <w:lang w:val="en-US" w:eastAsia="zh-CN" w:bidi="ar-SA"/>
              </w:rPr>
            </w:pPr>
            <w:r>
              <w:rPr>
                <w:rFonts w:hint="eastAsia" w:ascii="宋体" w:hAnsi="宋体" w:eastAsia="宋体" w:cs="黑体"/>
                <w:bCs/>
                <w:color w:val="0000ff"/>
                <w:sz w:val="21"/>
                <w:szCs w:val="21"/>
                <w:highlight w:val="none"/>
                <w:lang w:val="en-US" w:eastAsia="zh-CN" w:bidi="ar-SA"/>
              </w:rPr>
              <w:t xml:space="preserve">供应商提供自有垃圾清运车（</w:t>
            </w:r>
            <w:r>
              <w:rPr>
                <w:rFonts w:hint="eastAsia" w:ascii="宋体" w:hAnsi="宋体" w:cs="黑体"/>
                <w:bCs/>
                <w:color w:val="0000ff"/>
                <w:sz w:val="21"/>
                <w:szCs w:val="21"/>
                <w:highlight w:val="none"/>
                <w:lang w:val="en-US" w:eastAsia="zh-CN" w:bidi="ar-SA"/>
              </w:rPr>
              <w:t xml:space="preserve">5</w:t>
            </w:r>
            <w:r>
              <w:rPr>
                <w:rFonts w:hint="eastAsia" w:ascii="宋体" w:hAnsi="宋体" w:eastAsia="宋体" w:cs="黑体"/>
                <w:bCs/>
                <w:color w:val="0000ff"/>
                <w:sz w:val="21"/>
                <w:szCs w:val="21"/>
                <w:highlight w:val="none"/>
                <w:lang w:val="en-US" w:eastAsia="zh-CN" w:bidi="ar-SA"/>
              </w:rPr>
              <w:t xml:space="preserve">辆）：每辆得</w:t>
            </w:r>
            <w:r>
              <w:rPr>
                <w:rFonts w:hint="eastAsia" w:ascii="宋体" w:hAnsi="宋体" w:cs="黑体"/>
                <w:bCs/>
                <w:color w:val="0000ff"/>
                <w:sz w:val="21"/>
                <w:szCs w:val="21"/>
                <w:highlight w:val="none"/>
                <w:lang w:val="en-US" w:eastAsia="zh-CN" w:bidi="ar-SA"/>
              </w:rPr>
              <w:t xml:space="preserve">3</w:t>
            </w:r>
            <w:r>
              <w:rPr>
                <w:rFonts w:hint="eastAsia" w:ascii="宋体" w:hAnsi="宋体" w:eastAsia="宋体" w:cs="黑体"/>
                <w:bCs/>
                <w:color w:val="0000ff"/>
                <w:sz w:val="21"/>
                <w:szCs w:val="21"/>
                <w:highlight w:val="none"/>
                <w:lang w:val="en-US" w:eastAsia="zh-CN" w:bidi="ar-SA"/>
              </w:rPr>
              <w:t xml:space="preserve">分，满分</w:t>
            </w:r>
            <w:r>
              <w:rPr>
                <w:rFonts w:hint="eastAsia" w:ascii="宋体" w:hAnsi="宋体" w:cs="黑体"/>
                <w:bCs/>
                <w:color w:val="0000ff"/>
                <w:sz w:val="21"/>
                <w:szCs w:val="21"/>
                <w:highlight w:val="none"/>
                <w:lang w:val="en-US" w:eastAsia="zh-CN" w:bidi="ar-SA"/>
              </w:rPr>
              <w:t xml:space="preserve">15</w:t>
            </w:r>
            <w:r>
              <w:rPr>
                <w:rFonts w:hint="eastAsia" w:ascii="宋体" w:hAnsi="宋体" w:eastAsia="宋体" w:cs="黑体"/>
                <w:bCs/>
                <w:color w:val="0000ff"/>
                <w:sz w:val="21"/>
                <w:szCs w:val="21"/>
                <w:highlight w:val="none"/>
                <w:lang w:val="en-US" w:eastAsia="zh-CN" w:bidi="ar-SA"/>
              </w:rPr>
              <w:t xml:space="preserve">分。（如自有须提供行驶证、产权证、购车发票原件扫描件及车辆照片上传至电子响应文件），未按要求提供不得分。</w:t>
            </w:r>
            <w:r/>
          </w:p>
        </w:tc>
      </w:tr>
      <w:tr>
        <w:trPr>
          <w:jc w:val="center"/>
          <w:trHeight w:val="486"/>
        </w:trPr>
        <w:tc>
          <w:tcPr>
            <w:gridSpan w:val="3"/>
            <w:tcBorders>
              <w:top w:val="single" w:color="auto" w:sz="4" w:space="0"/>
              <w:left w:val="single" w:color="auto" w:sz="4" w:space="0"/>
              <w:bottom w:val="single" w:color="auto" w:sz="4" w:space="0"/>
              <w:right w:val="single" w:color="auto" w:sz="4" w:space="0"/>
            </w:tcBorders>
            <w:tcW w:w="9153" w:type="dxa"/>
            <w:vAlign w:val="center"/>
            <w:textDirection w:val="lrTb"/>
            <w:noWrap w:val="false"/>
          </w:tcPr>
          <w:p>
            <w:pPr>
              <w:ind w:firstLine="0"/>
              <w:jc w:val="left"/>
              <w:keepLines w:val="0"/>
              <w:keepNext w:val="0"/>
              <w:pageBreakBefore w:val="0"/>
              <w:spacing w:line="500" w:lineRule="exact"/>
              <w:rPr>
                <w:rFonts w:hint="default" w:ascii="宋体" w:hAnsi="宋体" w:eastAsia="宋体" w:cs="宋体"/>
                <w:b/>
                <w:bCs w:val="0"/>
                <w:szCs w:val="22"/>
                <w:highlight w:val="none"/>
                <w:lang w:val="en-US" w:eastAsia="zh-CN" w:bidi="ar-SA"/>
              </w:rPr>
            </w:pPr>
            <w:r>
              <w:rPr>
                <w:rFonts w:hint="eastAsia" w:ascii="宋体" w:hAnsi="宋体" w:eastAsia="宋体" w:cs="宋体"/>
                <w:b/>
                <w:bCs/>
                <w:color w:val="000000"/>
                <w:szCs w:val="22"/>
                <w:highlight w:val="none"/>
                <w:lang w:val="en-US" w:eastAsia="zh-CN" w:bidi="ar-SA"/>
              </w:rPr>
              <w:t xml:space="preserve">三、技术部分（</w:t>
            </w:r>
            <w:r>
              <w:rPr>
                <w:rFonts w:hint="eastAsia" w:ascii="宋体" w:hAnsi="宋体" w:cs="宋体"/>
                <w:b/>
                <w:bCs/>
                <w:color w:val="000000"/>
                <w:szCs w:val="22"/>
                <w:highlight w:val="none"/>
                <w:lang w:val="en-US" w:eastAsia="zh-CN" w:bidi="ar-SA"/>
              </w:rPr>
              <w:t xml:space="preserve">65</w:t>
            </w:r>
            <w:r>
              <w:rPr>
                <w:rFonts w:hint="eastAsia" w:ascii="宋体" w:hAnsi="宋体" w:eastAsia="宋体" w:cs="宋体"/>
                <w:b/>
                <w:bCs/>
                <w:color w:val="000000"/>
                <w:szCs w:val="22"/>
                <w:highlight w:val="none"/>
                <w:lang w:val="en-US" w:eastAsia="zh-CN" w:bidi="ar-SA"/>
              </w:rPr>
              <w:t xml:space="preserve">分）</w:t>
            </w:r>
            <w:r/>
          </w:p>
        </w:tc>
      </w:tr>
      <w:tr>
        <w:trPr>
          <w:jc w:val="center"/>
          <w:trHeight w:val="1650"/>
        </w:trPr>
        <w:tc>
          <w:tcPr>
            <w:tcBorders>
              <w:top w:val="single" w:color="auto" w:sz="4" w:space="0"/>
              <w:left w:val="single" w:color="auto" w:sz="4" w:space="0"/>
              <w:right w:val="single" w:color="auto" w:sz="4" w:space="0"/>
            </w:tcBorders>
            <w:tcW w:w="1178" w:type="dxa"/>
            <w:vAlign w:val="center"/>
            <w:vMerge w:val="restart"/>
            <w:textDirection w:val="lrTb"/>
            <w:noWrap w:val="false"/>
          </w:tcPr>
          <w:p>
            <w:pPr>
              <w:ind w:firstLine="0"/>
              <w:jc w:val="center"/>
              <w:keepLines w:val="0"/>
              <w:keepNext w:val="0"/>
              <w:pageBreakBefore w:val="0"/>
              <w:spacing w:line="500" w:lineRule="exact"/>
              <w:rPr>
                <w:rFonts w:hint="default" w:ascii="宋体" w:hAnsi="宋体" w:eastAsia="宋体" w:cs="宋体"/>
                <w:color w:val="000000"/>
                <w:szCs w:val="22"/>
                <w:highlight w:val="none"/>
                <w:lang w:val="en-US" w:eastAsia="zh-CN" w:bidi="ar-SA"/>
              </w:rPr>
            </w:pPr>
            <w:r>
              <w:rPr>
                <w:rFonts w:hint="eastAsia" w:ascii="宋体" w:hAnsi="宋体" w:eastAsia="宋体" w:cs="宋体"/>
                <w:color w:val="000000"/>
                <w:szCs w:val="22"/>
                <w:highlight w:val="none"/>
                <w:lang w:val="en-US" w:eastAsia="zh-CN" w:bidi="ar-SA"/>
              </w:rPr>
              <w:t xml:space="preserve">服务方案</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firstLine="0"/>
              <w:jc w:val="center"/>
              <w:keepLines w:val="0"/>
              <w:keepNext w:val="0"/>
              <w:pageBreakBefore w:val="0"/>
              <w:spacing w:line="500" w:lineRule="exact"/>
              <w:rPr>
                <w:rFonts w:hint="eastAsia" w:ascii="宋体" w:hAnsi="宋体" w:eastAsia="宋体" w:cs="宋体"/>
                <w:bCs/>
                <w:szCs w:val="22"/>
                <w:highlight w:val="none"/>
                <w:lang w:val="en-US" w:eastAsia="zh-CN" w:bidi="ar-SA"/>
              </w:rPr>
            </w:pPr>
            <w:r>
              <w:rPr>
                <w:rFonts w:hint="eastAsia" w:ascii="宋体" w:hAnsi="宋体" w:eastAsia="宋体" w:cs="宋体"/>
                <w:bCs/>
                <w:szCs w:val="22"/>
                <w:highlight w:val="none"/>
                <w:lang w:val="en-US" w:eastAsia="zh-CN" w:bidi="ar-SA"/>
              </w:rPr>
              <w:t xml:space="preserve">道路清扫保洁整体方案</w:t>
            </w:r>
            <w:r/>
          </w:p>
          <w:p>
            <w:pPr>
              <w:ind w:firstLine="0"/>
              <w:jc w:val="center"/>
              <w:keepLines w:val="0"/>
              <w:keepNext w:val="0"/>
              <w:pageBreakBefore w:val="0"/>
              <w:spacing w:line="500" w:lineRule="exact"/>
              <w:rPr>
                <w:rFonts w:hint="default" w:ascii="宋体" w:hAnsi="宋体" w:eastAsia="宋体" w:cs="宋体"/>
                <w:color w:val="000000"/>
                <w:szCs w:val="22"/>
                <w:highlight w:val="none"/>
                <w:lang w:val="en-US" w:bidi="ar-SA"/>
              </w:rPr>
            </w:pPr>
            <w:r>
              <w:rPr>
                <w:rFonts w:hint="eastAsia" w:ascii="宋体" w:hAnsi="宋体" w:eastAsia="宋体" w:cs="宋体"/>
                <w:bCs/>
                <w:szCs w:val="22"/>
                <w:highlight w:val="none"/>
                <w:lang w:val="en-US" w:eastAsia="zh-CN" w:bidi="ar-SA"/>
              </w:rPr>
              <w:t xml:space="preserve">（12分）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0"/>
              <w:keepLines w:val="0"/>
              <w:keepNext w:val="0"/>
              <w:pageBreakBefore w:val="0"/>
              <w:spacing w:line="500" w:lineRule="exact"/>
              <w:widowControl/>
              <w:rPr>
                <w:rFonts w:hint="eastAsia" w:ascii="宋体" w:hAnsi="宋体" w:eastAsia="宋体" w:cs="宋体"/>
                <w:sz w:val="21"/>
                <w:szCs w:val="22"/>
                <w:lang w:val="en-US" w:eastAsia="zh-CN" w:bidi="ar-SA"/>
              </w:rPr>
            </w:pPr>
            <w:r>
              <w:rPr>
                <w:rFonts w:hint="eastAsia" w:ascii="宋体" w:hAnsi="宋体" w:eastAsia="宋体" w:cs="宋体"/>
                <w:bCs/>
                <w:szCs w:val="22"/>
                <w:highlight w:val="none"/>
                <w:lang w:val="en-US" w:eastAsia="zh-CN" w:bidi="ar-SA"/>
              </w:rPr>
              <w:t xml:space="preserve">1、提供的道路清扫保洁整体方案进行评分整体方案、制度优良的得8-12分；整体方案、制度一般的得4-8分；整体方案、制度差的得1-4分，未提供方案、制度的不得分。</w:t>
            </w:r>
            <w:r/>
          </w:p>
        </w:tc>
      </w:tr>
      <w:tr>
        <w:trPr>
          <w:jc w:val="center"/>
          <w:trHeight w:val="1627"/>
        </w:trPr>
        <w:tc>
          <w:tcPr>
            <w:tcBorders>
              <w:left w:val="single" w:color="auto" w:sz="4" w:space="0"/>
              <w:right w:val="single" w:color="auto" w:sz="4" w:space="0"/>
            </w:tcBorders>
            <w:tcW w:w="1178" w:type="dxa"/>
            <w:vAlign w:val="center"/>
            <w:vMerge w:val="continue"/>
            <w:textDirection w:val="lrTb"/>
            <w:noWrap w:val="false"/>
          </w:tcPr>
          <w:p>
            <w:pPr>
              <w:ind w:firstLine="0"/>
              <w:jc w:val="center"/>
              <w:keepLines w:val="0"/>
              <w:keepNext w:val="0"/>
              <w:pageBreakBefore w:val="0"/>
              <w:spacing w:line="500" w:lineRule="exact"/>
              <w:rPr>
                <w:rFonts w:hint="eastAsia" w:ascii="宋体" w:hAnsi="宋体" w:eastAsia="宋体" w:cs="宋体"/>
                <w:color w:val="000000"/>
                <w:szCs w:val="22"/>
                <w:highlight w:val="none"/>
                <w:lang w:val="en-US" w:bidi="ar-SA"/>
              </w:rPr>
            </w:pPr>
            <w:r>
              <w:rPr>
                <w:rFonts w:hint="eastAsia" w:ascii="宋体" w:hAnsi="宋体" w:eastAsia="宋体" w:cs="宋体"/>
                <w:color w:val="000000"/>
                <w:szCs w:val="22"/>
                <w:highlight w:val="none"/>
                <w:lang w:val="en-US" w:bidi="ar-SA"/>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firstLine="0"/>
              <w:jc w:val="center"/>
              <w:keepLines w:val="0"/>
              <w:keepNext w:val="0"/>
              <w:pageBreakBefore w:val="0"/>
              <w:spacing w:line="500" w:lineRule="exact"/>
              <w:rPr>
                <w:rFonts w:hint="eastAsia" w:ascii="宋体" w:hAnsi="宋体" w:eastAsia="宋体" w:cs="宋体"/>
                <w:bCs/>
                <w:szCs w:val="22"/>
                <w:highlight w:val="none"/>
                <w:lang w:val="en-US" w:eastAsia="zh-CN" w:bidi="ar-SA"/>
              </w:rPr>
            </w:pPr>
            <w:r>
              <w:rPr>
                <w:rFonts w:hint="eastAsia" w:ascii="宋体" w:hAnsi="宋体" w:eastAsia="宋体" w:cs="宋体"/>
                <w:bCs/>
                <w:szCs w:val="22"/>
                <w:highlight w:val="none"/>
                <w:lang w:val="en-US" w:eastAsia="zh-CN" w:bidi="ar-SA"/>
              </w:rPr>
              <w:t xml:space="preserve">垃圾收集、转运</w:t>
            </w:r>
            <w:r/>
          </w:p>
          <w:p>
            <w:pPr>
              <w:ind w:firstLine="0"/>
              <w:jc w:val="center"/>
              <w:keepLines w:val="0"/>
              <w:keepNext w:val="0"/>
              <w:pageBreakBefore w:val="0"/>
              <w:spacing w:line="500" w:lineRule="exact"/>
              <w:rPr>
                <w:rFonts w:hint="eastAsia" w:ascii="宋体" w:hAnsi="宋体" w:eastAsia="宋体" w:cs="宋体"/>
                <w:bCs/>
                <w:szCs w:val="22"/>
                <w:highlight w:val="none"/>
                <w:lang w:val="en-US" w:eastAsia="zh-CN" w:bidi="ar-SA"/>
              </w:rPr>
            </w:pPr>
            <w:r>
              <w:rPr>
                <w:rFonts w:hint="eastAsia" w:ascii="宋体" w:hAnsi="宋体" w:eastAsia="宋体" w:cs="宋体"/>
                <w:bCs/>
                <w:szCs w:val="22"/>
                <w:highlight w:val="none"/>
                <w:lang w:val="en-US" w:eastAsia="zh-CN" w:bidi="ar-SA"/>
              </w:rPr>
              <w:t xml:space="preserve">方案</w:t>
            </w:r>
            <w:r/>
          </w:p>
          <w:p>
            <w:pPr>
              <w:ind w:firstLine="0"/>
              <w:jc w:val="center"/>
              <w:keepLines w:val="0"/>
              <w:keepNext w:val="0"/>
              <w:pageBreakBefore w:val="0"/>
              <w:spacing w:line="500" w:lineRule="exact"/>
              <w:rPr>
                <w:rFonts w:hint="default" w:ascii="宋体" w:hAnsi="宋体" w:eastAsia="宋体" w:cs="宋体"/>
                <w:color w:val="000000"/>
                <w:szCs w:val="22"/>
                <w:highlight w:val="none"/>
                <w:lang w:val="en-US" w:bidi="ar-SA"/>
              </w:rPr>
            </w:pPr>
            <w:r>
              <w:rPr>
                <w:rFonts w:hint="eastAsia" w:ascii="宋体" w:hAnsi="宋体" w:eastAsia="宋体" w:cs="宋体"/>
                <w:bCs/>
                <w:szCs w:val="22"/>
                <w:highlight w:val="none"/>
                <w:lang w:val="en-US" w:eastAsia="zh-CN" w:bidi="ar-SA"/>
              </w:rPr>
              <w:t xml:space="preserve">（12分）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0"/>
              <w:keepLines w:val="0"/>
              <w:keepNext w:val="0"/>
              <w:pageBreakBefore w:val="0"/>
              <w:spacing w:line="500" w:lineRule="exact"/>
              <w:widowControl/>
              <w:rPr>
                <w:rFonts w:hint="eastAsia" w:ascii="宋体" w:hAnsi="宋体" w:eastAsia="宋体" w:cs="宋体"/>
                <w:color w:val="000000"/>
                <w:szCs w:val="22"/>
                <w:highlight w:val="none"/>
                <w:lang w:val="en-US" w:bidi="ar-SA"/>
              </w:rPr>
            </w:pPr>
            <w:r>
              <w:rPr>
                <w:rFonts w:hint="eastAsia" w:ascii="宋体" w:hAnsi="宋体" w:eastAsia="宋体" w:cs="宋体"/>
                <w:bCs/>
                <w:szCs w:val="22"/>
                <w:highlight w:val="none"/>
                <w:lang w:val="en-US" w:eastAsia="zh-CN" w:bidi="ar-SA"/>
              </w:rPr>
              <w:t xml:space="preserve">2、提供的垃圾收集、转运方案进行评分整体方案、制度优良的得8-12分；整体方案、制度一般的得4-8分；整体方案、制度差的得1-4分，未提供方案、制度的不得分。</w:t>
            </w:r>
            <w:r/>
          </w:p>
        </w:tc>
      </w:tr>
      <w:tr>
        <w:trPr>
          <w:jc w:val="center"/>
          <w:trHeight w:val="1810"/>
        </w:trPr>
        <w:tc>
          <w:tcPr>
            <w:tcBorders>
              <w:left w:val="single" w:color="auto" w:sz="4" w:space="0"/>
              <w:right w:val="single" w:color="auto" w:sz="4" w:space="0"/>
            </w:tcBorders>
            <w:tcW w:w="1178" w:type="dxa"/>
            <w:vAlign w:val="center"/>
            <w:vMerge w:val="continue"/>
            <w:textDirection w:val="lrTb"/>
            <w:noWrap w:val="false"/>
          </w:tcPr>
          <w:p>
            <w:pPr>
              <w:ind w:firstLine="0"/>
              <w:jc w:val="center"/>
              <w:keepLines w:val="0"/>
              <w:keepNext w:val="0"/>
              <w:pageBreakBefore w:val="0"/>
              <w:spacing w:line="500" w:lineRule="exact"/>
              <w:rPr>
                <w:rFonts w:hint="eastAsia" w:ascii="宋体" w:hAnsi="宋体" w:eastAsia="宋体" w:cs="宋体"/>
                <w:color w:val="000000"/>
                <w:szCs w:val="22"/>
                <w:highlight w:val="none"/>
                <w:lang w:val="en-US" w:bidi="ar-SA"/>
              </w:rPr>
            </w:pPr>
            <w:r>
              <w:rPr>
                <w:rFonts w:hint="eastAsia" w:ascii="宋体" w:hAnsi="宋体" w:eastAsia="宋体" w:cs="宋体"/>
                <w:color w:val="000000"/>
                <w:szCs w:val="22"/>
                <w:highlight w:val="none"/>
                <w:lang w:val="en-US" w:bidi="ar-SA"/>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firstLine="0"/>
              <w:keepLines w:val="0"/>
              <w:keepNext w:val="0"/>
              <w:pageBreakBefore w:val="0"/>
              <w:spacing w:line="500" w:lineRule="exact"/>
              <w:widowControl/>
              <w:rPr>
                <w:rFonts w:hint="eastAsia" w:ascii="宋体" w:hAnsi="宋体" w:eastAsia="宋体" w:cs="宋体"/>
                <w:bCs/>
                <w:szCs w:val="22"/>
                <w:highlight w:val="none"/>
                <w:lang w:val="en-US" w:eastAsia="zh-CN" w:bidi="ar-SA"/>
              </w:rPr>
            </w:pPr>
            <w:r>
              <w:rPr>
                <w:rFonts w:hint="eastAsia" w:ascii="宋体" w:hAnsi="宋体" w:eastAsia="宋体" w:cs="宋体"/>
                <w:bCs/>
                <w:szCs w:val="22"/>
                <w:highlight w:val="none"/>
                <w:lang w:val="en-US" w:eastAsia="zh-CN" w:bidi="ar-SA"/>
              </w:rPr>
              <w:t xml:space="preserve">人员配置、车辆维护情况等配置方案</w:t>
            </w:r>
            <w:r/>
          </w:p>
          <w:p>
            <w:pPr>
              <w:ind w:firstLine="0"/>
              <w:jc w:val="center"/>
              <w:keepLines w:val="0"/>
              <w:keepNext w:val="0"/>
              <w:pageBreakBefore w:val="0"/>
              <w:spacing w:line="500" w:lineRule="exact"/>
              <w:rPr>
                <w:rFonts w:hint="default" w:ascii="宋体" w:hAnsi="宋体" w:eastAsia="宋体" w:cs="宋体"/>
                <w:color w:val="000000"/>
                <w:szCs w:val="22"/>
                <w:highlight w:val="none"/>
                <w:lang w:val="en-US" w:eastAsia="zh-CN" w:bidi="ar-SA"/>
              </w:rPr>
            </w:pPr>
            <w:r>
              <w:rPr>
                <w:rFonts w:hint="eastAsia" w:ascii="宋体" w:hAnsi="宋体" w:eastAsia="宋体" w:cs="宋体"/>
                <w:bCs/>
                <w:szCs w:val="22"/>
                <w:highlight w:val="none"/>
                <w:lang w:val="en-US" w:eastAsia="zh-CN" w:bidi="ar-SA"/>
              </w:rPr>
              <w:t xml:space="preserve">（1</w:t>
            </w:r>
            <w:r>
              <w:rPr>
                <w:rFonts w:hint="eastAsia" w:ascii="宋体" w:hAnsi="宋体" w:cs="宋体"/>
                <w:bCs/>
                <w:szCs w:val="22"/>
                <w:highlight w:val="none"/>
                <w:lang w:val="en-US" w:eastAsia="zh-CN" w:bidi="ar-SA"/>
              </w:rPr>
              <w:t xml:space="preserve">1</w:t>
            </w:r>
            <w:r>
              <w:rPr>
                <w:rFonts w:hint="eastAsia" w:ascii="宋体" w:hAnsi="宋体" w:eastAsia="宋体" w:cs="宋体"/>
                <w:bCs/>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0"/>
              <w:keepLines w:val="0"/>
              <w:keepNext w:val="0"/>
              <w:pageBreakBefore w:val="0"/>
              <w:spacing w:line="500" w:lineRule="exact"/>
              <w:widowControl/>
              <w:rPr>
                <w:rFonts w:hint="eastAsia" w:ascii="宋体" w:hAnsi="宋体" w:eastAsia="宋体" w:cs="宋体"/>
                <w:color w:val="000000"/>
                <w:szCs w:val="22"/>
                <w:highlight w:val="none"/>
                <w:lang w:val="en-US" w:bidi="ar-SA"/>
              </w:rPr>
            </w:pPr>
            <w:r>
              <w:rPr>
                <w:rFonts w:hint="eastAsia" w:ascii="宋体" w:hAnsi="宋体" w:eastAsia="宋体" w:cs="宋体"/>
                <w:bCs/>
                <w:szCs w:val="22"/>
                <w:highlight w:val="none"/>
                <w:lang w:val="en-US" w:eastAsia="zh-CN" w:bidi="ar-SA"/>
              </w:rPr>
              <w:t xml:space="preserve">3、制定的人员配置、车辆维护情况等配置方案的合理性、适用性等方面进行评分。配置方案优良的得7-</w:t>
            </w:r>
            <w:r>
              <w:rPr>
                <w:rFonts w:hint="eastAsia" w:ascii="宋体" w:hAnsi="宋体" w:cs="宋体"/>
                <w:bCs/>
                <w:szCs w:val="22"/>
                <w:highlight w:val="none"/>
                <w:lang w:val="en-US" w:eastAsia="zh-CN" w:bidi="ar-SA"/>
              </w:rPr>
              <w:t xml:space="preserve">11</w:t>
            </w:r>
            <w:r>
              <w:rPr>
                <w:rFonts w:hint="eastAsia" w:ascii="宋体" w:hAnsi="宋体" w:eastAsia="宋体" w:cs="宋体"/>
                <w:bCs/>
                <w:szCs w:val="22"/>
                <w:highlight w:val="none"/>
                <w:lang w:val="en-US" w:eastAsia="zh-CN" w:bidi="ar-SA"/>
              </w:rPr>
              <w:t xml:space="preserve">分；配置方案一般的得4-7分；配置方案差的得1-4分，未提供方案的不得分。</w:t>
            </w:r>
            <w:r/>
          </w:p>
        </w:tc>
      </w:tr>
      <w:tr>
        <w:trPr>
          <w:jc w:val="center"/>
          <w:trHeight w:val="1677"/>
        </w:trPr>
        <w:tc>
          <w:tcPr>
            <w:tcBorders>
              <w:left w:val="single" w:color="auto" w:sz="4" w:space="0"/>
              <w:right w:val="single" w:color="auto" w:sz="4" w:space="0"/>
            </w:tcBorders>
            <w:tcW w:w="1178" w:type="dxa"/>
            <w:vAlign w:val="center"/>
            <w:vMerge w:val="continue"/>
            <w:textDirection w:val="lrTb"/>
            <w:noWrap w:val="false"/>
          </w:tcPr>
          <w:p>
            <w:pPr>
              <w:ind w:firstLine="0"/>
              <w:jc w:val="center"/>
              <w:keepLines w:val="0"/>
              <w:keepNext w:val="0"/>
              <w:pageBreakBefore w:val="0"/>
              <w:spacing w:line="500" w:lineRule="exact"/>
              <w:rPr>
                <w:rFonts w:hint="eastAsia" w:ascii="宋体" w:hAnsi="宋体" w:eastAsia="宋体" w:cs="宋体"/>
                <w:color w:val="000000"/>
                <w:szCs w:val="22"/>
                <w:highlight w:val="none"/>
                <w:lang w:val="en-US" w:bidi="ar-SA"/>
              </w:rPr>
            </w:pPr>
            <w:r>
              <w:rPr>
                <w:rFonts w:hint="eastAsia" w:ascii="宋体" w:hAnsi="宋体" w:eastAsia="宋体" w:cs="宋体"/>
                <w:color w:val="000000"/>
                <w:szCs w:val="22"/>
                <w:highlight w:val="none"/>
                <w:lang w:val="en-US" w:bidi="ar-SA"/>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firstLine="0"/>
              <w:jc w:val="center"/>
              <w:keepLines w:val="0"/>
              <w:keepNext w:val="0"/>
              <w:pageBreakBefore w:val="0"/>
              <w:spacing w:line="500" w:lineRule="exact"/>
              <w:rPr>
                <w:rFonts w:hint="default" w:ascii="宋体" w:hAnsi="宋体" w:eastAsia="宋体" w:cs="宋体"/>
                <w:bCs/>
                <w:szCs w:val="22"/>
                <w:highlight w:val="none"/>
                <w:lang w:val="en-US" w:eastAsia="zh-CN" w:bidi="ar-SA"/>
              </w:rPr>
            </w:pPr>
            <w:r>
              <w:rPr>
                <w:rFonts w:hint="eastAsia" w:ascii="宋体" w:hAnsi="宋体" w:eastAsia="宋体" w:cs="宋体"/>
                <w:bCs/>
                <w:szCs w:val="22"/>
                <w:highlight w:val="none"/>
                <w:lang w:val="en-US" w:eastAsia="zh-CN" w:bidi="ar-SA"/>
              </w:rPr>
              <w:t xml:space="preserve">安全作业制度、质量控制制度方案</w:t>
            </w:r>
            <w:r/>
          </w:p>
          <w:p>
            <w:pPr>
              <w:ind w:firstLine="0"/>
              <w:jc w:val="center"/>
              <w:keepLines w:val="0"/>
              <w:keepNext w:val="0"/>
              <w:pageBreakBefore w:val="0"/>
              <w:spacing w:line="500" w:lineRule="exact"/>
              <w:rPr>
                <w:rFonts w:hint="eastAsia" w:ascii="宋体" w:hAnsi="宋体" w:eastAsia="宋体" w:cs="宋体"/>
                <w:color w:val="000000"/>
                <w:szCs w:val="22"/>
                <w:highlight w:val="none"/>
                <w:lang w:val="en-US" w:bidi="ar-SA"/>
              </w:rPr>
            </w:pPr>
            <w:r>
              <w:rPr>
                <w:rFonts w:hint="eastAsia" w:ascii="宋体" w:hAnsi="宋体" w:eastAsia="宋体" w:cs="宋体"/>
                <w:bCs/>
                <w:szCs w:val="22"/>
                <w:highlight w:val="none"/>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0"/>
              <w:keepLines w:val="0"/>
              <w:keepNext w:val="0"/>
              <w:pageBreakBefore w:val="0"/>
              <w:spacing w:line="500" w:lineRule="exact"/>
              <w:widowControl/>
              <w:rPr>
                <w:rFonts w:hint="eastAsia" w:ascii="宋体" w:hAnsi="宋体" w:eastAsia="宋体" w:cs="宋体"/>
                <w:color w:val="000000"/>
                <w:szCs w:val="22"/>
                <w:highlight w:val="none"/>
                <w:lang w:val="en-US" w:bidi="ar-SA"/>
              </w:rPr>
            </w:pPr>
            <w:r>
              <w:rPr>
                <w:rFonts w:hint="eastAsia" w:ascii="宋体" w:hAnsi="宋体" w:eastAsia="宋体" w:cs="宋体"/>
                <w:bCs/>
                <w:szCs w:val="22"/>
                <w:highlight w:val="none"/>
                <w:lang w:val="en-US" w:eastAsia="zh-CN" w:bidi="ar-SA"/>
              </w:rPr>
              <w:t xml:space="preserve">4、提供的安全作业制度、质量控制制度进行评分整体方案、制度优良的得7-10分；整体方案、制度一般的得4-7分；整体方案、制度差的得1-4分，未提供方案、制度的不得分。</w:t>
            </w:r>
            <w:r/>
          </w:p>
        </w:tc>
      </w:tr>
      <w:tr>
        <w:trPr>
          <w:jc w:val="center"/>
        </w:trPr>
        <w:tc>
          <w:tcPr>
            <w:tcBorders>
              <w:left w:val="single" w:color="auto" w:sz="4" w:space="0"/>
              <w:right w:val="single" w:color="auto" w:sz="4" w:space="0"/>
            </w:tcBorders>
            <w:tcW w:w="1178" w:type="dxa"/>
            <w:vAlign w:val="center"/>
            <w:vMerge w:val="continue"/>
            <w:textDirection w:val="lrTb"/>
            <w:noWrap w:val="false"/>
          </w:tcPr>
          <w:p>
            <w:pPr>
              <w:ind w:firstLine="0"/>
              <w:jc w:val="center"/>
              <w:keepLines w:val="0"/>
              <w:keepNext w:val="0"/>
              <w:pageBreakBefore w:val="0"/>
              <w:spacing w:line="500" w:lineRule="exact"/>
              <w:rPr>
                <w:rFonts w:hint="eastAsia" w:ascii="宋体" w:hAnsi="宋体" w:eastAsia="宋体" w:cs="宋体"/>
                <w:color w:val="000000"/>
                <w:szCs w:val="22"/>
                <w:highlight w:val="none"/>
                <w:lang w:val="en-US" w:bidi="ar-SA"/>
              </w:rPr>
            </w:pPr>
            <w:r>
              <w:rPr>
                <w:rFonts w:hint="eastAsia" w:ascii="宋体" w:hAnsi="宋体" w:eastAsia="宋体" w:cs="宋体"/>
                <w:color w:val="000000"/>
                <w:szCs w:val="22"/>
                <w:highlight w:val="none"/>
                <w:lang w:val="en-US" w:bidi="ar-SA"/>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firstLine="0"/>
              <w:keepLines w:val="0"/>
              <w:keepNext w:val="0"/>
              <w:pageBreakBefore w:val="0"/>
              <w:spacing w:line="500" w:lineRule="exact"/>
              <w:widowControl/>
              <w:rPr>
                <w:rFonts w:hint="default" w:ascii="宋体" w:hAnsi="宋体" w:eastAsia="宋体" w:cs="宋体"/>
                <w:bCs/>
                <w:szCs w:val="22"/>
                <w:highlight w:val="none"/>
                <w:lang w:val="en-US" w:eastAsia="zh-CN" w:bidi="ar-SA"/>
              </w:rPr>
            </w:pPr>
            <w:r>
              <w:rPr>
                <w:rFonts w:hint="eastAsia" w:ascii="宋体" w:hAnsi="宋体" w:eastAsia="宋体" w:cs="宋体"/>
                <w:bCs/>
                <w:szCs w:val="22"/>
                <w:highlight w:val="none"/>
                <w:lang w:val="en-US" w:eastAsia="zh-CN" w:bidi="ar-SA"/>
              </w:rPr>
              <w:t xml:space="preserve">环保管理制度方案</w:t>
            </w:r>
            <w:r/>
          </w:p>
          <w:p>
            <w:pPr>
              <w:ind w:firstLine="0"/>
              <w:jc w:val="center"/>
              <w:keepLines w:val="0"/>
              <w:keepNext w:val="0"/>
              <w:pageBreakBefore w:val="0"/>
              <w:spacing w:line="500" w:lineRule="exact"/>
              <w:rPr>
                <w:rFonts w:hint="default" w:ascii="宋体" w:hAnsi="宋体" w:eastAsia="宋体" w:cs="宋体"/>
                <w:sz w:val="24"/>
                <w:szCs w:val="22"/>
                <w:lang w:val="en-US" w:eastAsia="zh-CN" w:bidi="ar-SA"/>
              </w:rPr>
            </w:pPr>
            <w:r>
              <w:rPr>
                <w:rFonts w:hint="eastAsia" w:ascii="宋体" w:hAnsi="宋体" w:eastAsia="宋体" w:cs="宋体"/>
                <w:bCs/>
                <w:szCs w:val="22"/>
                <w:highlight w:val="none"/>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0"/>
              <w:keepLines w:val="0"/>
              <w:keepNext w:val="0"/>
              <w:pageBreakBefore w:val="0"/>
              <w:spacing w:line="500" w:lineRule="exact"/>
              <w:widowControl/>
              <w:rPr>
                <w:rFonts w:hint="eastAsia" w:ascii="宋体" w:hAnsi="宋体" w:eastAsia="宋体" w:cs="宋体"/>
                <w:bCs/>
                <w:szCs w:val="22"/>
                <w:highlight w:val="none"/>
                <w:lang w:val="en-US" w:eastAsia="zh-CN" w:bidi="ar-SA"/>
              </w:rPr>
            </w:pPr>
            <w:r>
              <w:rPr>
                <w:rFonts w:hint="eastAsia" w:ascii="宋体" w:hAnsi="宋体" w:eastAsia="宋体" w:cs="宋体"/>
                <w:bCs/>
                <w:szCs w:val="22"/>
                <w:highlight w:val="none"/>
                <w:lang w:val="en-US" w:eastAsia="zh-CN" w:bidi="ar-SA"/>
              </w:rPr>
              <w:t xml:space="preserve">5、提供的环保管理制度进行评分整体方案、制度优良的得7-10分；整体方案、制度一般的得4-7分；整体方案、制度差的得1-4分，未提供方案、制度的不得分。</w:t>
            </w:r>
            <w:r/>
          </w:p>
        </w:tc>
      </w:tr>
      <w:tr>
        <w:trPr>
          <w:jc w:val="center"/>
        </w:trPr>
        <w:tc>
          <w:tcPr>
            <w:tcBorders>
              <w:left w:val="single" w:color="auto" w:sz="4" w:space="0"/>
              <w:bottom w:val="single" w:color="auto" w:sz="4" w:space="0"/>
              <w:right w:val="single" w:color="auto" w:sz="4" w:space="0"/>
            </w:tcBorders>
            <w:tcW w:w="1178" w:type="dxa"/>
            <w:vAlign w:val="center"/>
            <w:vMerge w:val="continue"/>
            <w:textDirection w:val="lrTb"/>
            <w:noWrap w:val="false"/>
          </w:tcPr>
          <w:p>
            <w:pPr>
              <w:ind w:firstLine="0"/>
              <w:jc w:val="center"/>
              <w:keepLines w:val="0"/>
              <w:keepNext w:val="0"/>
              <w:pageBreakBefore w:val="0"/>
              <w:spacing w:line="500" w:lineRule="exact"/>
              <w:rPr>
                <w:rFonts w:hint="eastAsia" w:ascii="宋体" w:hAnsi="宋体" w:eastAsia="宋体" w:cs="宋体"/>
                <w:color w:val="000000"/>
                <w:szCs w:val="22"/>
                <w:highlight w:val="none"/>
                <w:lang w:val="en-US" w:bidi="ar-SA"/>
              </w:rPr>
            </w:pPr>
            <w:r>
              <w:rPr>
                <w:rFonts w:hint="eastAsia" w:ascii="宋体" w:hAnsi="宋体" w:eastAsia="宋体" w:cs="宋体"/>
                <w:color w:val="000000"/>
                <w:szCs w:val="22"/>
                <w:highlight w:val="none"/>
                <w:lang w:val="en-US" w:bidi="ar-SA"/>
              </w:rPr>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firstLine="0"/>
              <w:keepLines w:val="0"/>
              <w:keepNext w:val="0"/>
              <w:pageBreakBefore w:val="0"/>
              <w:spacing w:line="500" w:lineRule="exact"/>
              <w:widowControl/>
              <w:rPr>
                <w:rFonts w:hint="default" w:ascii="宋体" w:hAnsi="宋体" w:eastAsia="宋体" w:cs="宋体"/>
                <w:bCs/>
                <w:szCs w:val="22"/>
                <w:highlight w:val="none"/>
                <w:lang w:val="en-US" w:eastAsia="zh-CN" w:bidi="ar-SA"/>
              </w:rPr>
            </w:pPr>
            <w:r>
              <w:rPr>
                <w:rFonts w:hint="eastAsia" w:ascii="宋体" w:hAnsi="宋体" w:eastAsia="宋体" w:cs="宋体"/>
                <w:bCs/>
                <w:szCs w:val="22"/>
                <w:highlight w:val="none"/>
                <w:lang w:val="en-US" w:eastAsia="zh-CN" w:bidi="ar-SA"/>
              </w:rPr>
              <w:t xml:space="preserve">应急预案、突发事件应对措施方案</w:t>
            </w:r>
            <w:r/>
          </w:p>
          <w:p>
            <w:pPr>
              <w:ind w:firstLine="0"/>
              <w:jc w:val="center"/>
              <w:keepLines w:val="0"/>
              <w:keepNext w:val="0"/>
              <w:pageBreakBefore w:val="0"/>
              <w:spacing w:line="500" w:lineRule="exact"/>
              <w:rPr>
                <w:rFonts w:hint="default" w:ascii="宋体" w:hAnsi="宋体" w:eastAsia="宋体" w:cs="宋体"/>
                <w:sz w:val="24"/>
                <w:szCs w:val="22"/>
                <w:lang w:val="en-US" w:eastAsia="zh-CN" w:bidi="ar-SA"/>
              </w:rPr>
            </w:pPr>
            <w:r>
              <w:rPr>
                <w:rFonts w:hint="eastAsia" w:ascii="宋体" w:hAnsi="宋体" w:eastAsia="宋体" w:cs="宋体"/>
                <w:bCs/>
                <w:szCs w:val="22"/>
                <w:highlight w:val="none"/>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0"/>
              <w:keepLines w:val="0"/>
              <w:keepNext w:val="0"/>
              <w:pageBreakBefore w:val="0"/>
              <w:spacing w:line="500" w:lineRule="exact"/>
              <w:widowControl/>
              <w:rPr>
                <w:rFonts w:hint="eastAsia" w:ascii="宋体" w:hAnsi="宋体" w:eastAsia="宋体" w:cs="宋体"/>
                <w:bCs/>
                <w:szCs w:val="22"/>
                <w:highlight w:val="none"/>
                <w:lang w:val="en-US" w:eastAsia="zh-CN" w:bidi="ar-SA"/>
              </w:rPr>
            </w:pPr>
            <w:r>
              <w:rPr>
                <w:rFonts w:hint="eastAsia" w:ascii="宋体" w:hAnsi="宋体" w:eastAsia="宋体" w:cs="宋体"/>
                <w:bCs/>
                <w:szCs w:val="22"/>
                <w:highlight w:val="none"/>
                <w:lang w:val="en-US" w:eastAsia="zh-CN" w:bidi="ar-SA"/>
              </w:rPr>
              <w:t xml:space="preserve">6、满足招标服务质量要求前提下，针对本项目制定应急预案应对措施、保障手段齐全、完善、科学、可行。大型检查、重大活动、重要节日的等环卫作业保障方案和措施齐全、明确、详尽、合理、可行。方案齐全、完善、科学、可行。总体表现良好的得7-10分；方案总体表现一般的得4-7分；方案总体表现差的得1-4分；未提供方案的不得分。</w:t>
            </w:r>
            <w:r/>
          </w:p>
        </w:tc>
      </w:tr>
    </w:tbl>
    <w:p>
      <w:pPr>
        <w:pStyle w:val="1085"/>
        <w:numPr>
          <w:ilvl w:val="0"/>
          <w:numId w:val="0"/>
        </w:numPr>
        <w:rPr>
          <w:rFonts w:hint="eastAsia" w:ascii="宋体" w:hAnsi="宋体" w:eastAsia="宋体" w:cs="宋体"/>
          <w:b w:val="0"/>
          <w:color w:val="000000"/>
          <w:sz w:val="32"/>
          <w:szCs w:val="18"/>
        </w:rPr>
      </w:pPr>
      <w:r>
        <w:rPr>
          <w:rFonts w:hint="eastAsia" w:ascii="宋体" w:hAnsi="宋体" w:eastAsia="宋体" w:cs="宋体"/>
          <w:b w:val="0"/>
          <w:color w:val="000000"/>
          <w:sz w:val="32"/>
          <w:szCs w:val="18"/>
        </w:rPr>
        <w:br w:type="page" w:clear="all"/>
      </w:r>
      <w:bookmarkStart w:id="182" w:name="_Toc9193"/>
      <w:r>
        <w:rPr>
          <w:rFonts w:hint="eastAsia" w:ascii="宋体" w:hAnsi="宋体" w:eastAsia="宋体" w:cs="宋体"/>
          <w:b/>
          <w:bCs/>
          <w:color w:val="000000"/>
          <w:sz w:val="40"/>
          <w:szCs w:val="21"/>
        </w:rPr>
        <w:t xml:space="preserve">第六章  投标文件格式</w:t>
      </w:r>
      <w:bookmarkEnd w:id="182"/>
      <w:r/>
      <w:r/>
    </w:p>
    <w:p>
      <w:pPr>
        <w:ind w:firstLine="964"/>
        <w:jc w:val="center"/>
        <w:rPr>
          <w:rFonts w:hint="eastAsia" w:ascii="宋体" w:hAnsi="宋体" w:cs="宋体"/>
          <w:b/>
          <w:color w:val="000000"/>
          <w:sz w:val="48"/>
          <w:szCs w:val="48"/>
        </w:rPr>
      </w:pPr>
      <w:r>
        <w:rPr>
          <w:rFonts w:hint="eastAsia" w:ascii="宋体" w:hAnsi="宋体" w:cs="宋体"/>
          <w:b/>
          <w:color w:val="000000"/>
          <w:sz w:val="48"/>
          <w:szCs w:val="48"/>
        </w:rPr>
      </w:r>
      <w:r/>
    </w:p>
    <w:p>
      <w:pPr>
        <w:ind w:firstLine="0"/>
        <w:jc w:val="center"/>
        <w:rPr>
          <w:rFonts w:hint="eastAsia" w:ascii="宋体" w:hAnsi="宋体" w:cs="宋体"/>
          <w:b/>
          <w:color w:val="000000"/>
          <w:sz w:val="44"/>
          <w:szCs w:val="44"/>
        </w:rPr>
      </w:pPr>
      <w:r>
        <w:rPr>
          <w:rFonts w:hint="eastAsia" w:ascii="宋体" w:hAnsi="宋体" w:cs="宋体"/>
          <w:b/>
          <w:color w:val="000000"/>
          <w:sz w:val="44"/>
          <w:szCs w:val="44"/>
          <w:lang w:val="en-US" w:eastAsia="zh-CN"/>
        </w:rPr>
        <w:t xml:space="preserve">赣 榆 区</w:t>
      </w:r>
      <w:r>
        <w:rPr>
          <w:rFonts w:hint="eastAsia" w:ascii="宋体" w:hAnsi="宋体" w:cs="宋体"/>
          <w:b/>
          <w:color w:val="000000"/>
          <w:sz w:val="44"/>
          <w:szCs w:val="44"/>
        </w:rPr>
        <w:t xml:space="preserve"> 政 府 采 购</w:t>
      </w:r>
      <w:r/>
    </w:p>
    <w:p>
      <w:pPr>
        <w:ind w:firstLine="0"/>
        <w:jc w:val="center"/>
        <w:rPr>
          <w:rFonts w:hint="eastAsia" w:ascii="宋体" w:hAnsi="宋体" w:cs="宋体"/>
          <w:b/>
          <w:color w:val="000000"/>
          <w:sz w:val="52"/>
          <w:szCs w:val="18"/>
        </w:rPr>
      </w:pPr>
      <w:r>
        <w:rPr>
          <w:rFonts w:hint="eastAsia" w:ascii="宋体" w:hAnsi="宋体" w:cs="宋体"/>
          <w:b/>
          <w:color w:val="000000"/>
          <w:sz w:val="52"/>
          <w:szCs w:val="18"/>
        </w:rPr>
      </w:r>
      <w:r/>
    </w:p>
    <w:p>
      <w:pPr>
        <w:ind w:firstLine="0"/>
        <w:jc w:val="center"/>
        <w:rPr>
          <w:rFonts w:hint="eastAsia" w:ascii="宋体" w:hAnsi="宋体" w:cs="宋体"/>
          <w:b/>
          <w:color w:val="000000"/>
          <w:sz w:val="52"/>
          <w:szCs w:val="18"/>
        </w:rPr>
      </w:pPr>
      <w:r>
        <w:rPr>
          <w:rFonts w:hint="eastAsia" w:ascii="宋体" w:hAnsi="宋体" w:cs="宋体"/>
          <w:b/>
          <w:color w:val="000000"/>
          <w:sz w:val="52"/>
          <w:szCs w:val="18"/>
        </w:rPr>
        <w:t xml:space="preserve">投标文件</w:t>
      </w:r>
      <w:r/>
    </w:p>
    <w:p>
      <w:pPr>
        <w:ind w:firstLine="482"/>
        <w:jc w:val="center"/>
        <w:rPr>
          <w:rFonts w:hint="eastAsia" w:ascii="宋体" w:hAnsi="宋体" w:cs="宋体"/>
          <w:b/>
          <w:color w:val="000000"/>
          <w:sz w:val="24"/>
        </w:rPr>
      </w:pPr>
      <w:r>
        <w:rPr>
          <w:rFonts w:hint="eastAsia" w:ascii="宋体" w:hAnsi="宋体" w:cs="宋体"/>
          <w:b/>
          <w:color w:val="000000"/>
          <w:sz w:val="24"/>
        </w:rPr>
      </w:r>
      <w:r/>
    </w:p>
    <w:p>
      <w:pPr>
        <w:ind w:firstLine="843"/>
        <w:rPr>
          <w:rFonts w:hint="eastAsia" w:ascii="宋体" w:hAnsi="宋体" w:cs="宋体"/>
          <w:b/>
          <w:color w:val="000000"/>
          <w:sz w:val="28"/>
          <w:szCs w:val="18"/>
        </w:rPr>
      </w:pPr>
      <w:r>
        <w:rPr>
          <w:rFonts w:hint="eastAsia" w:ascii="宋体" w:hAnsi="宋体" w:cs="宋体"/>
          <w:b/>
          <w:color w:val="000000"/>
          <w:sz w:val="28"/>
          <w:szCs w:val="18"/>
        </w:rPr>
      </w:r>
      <w:r/>
    </w:p>
    <w:p>
      <w:pPr>
        <w:pStyle w:val="1099"/>
        <w:ind w:firstLine="562"/>
        <w:rPr>
          <w:rFonts w:hint="eastAsia" w:ascii="宋体" w:hAnsi="宋体" w:cs="宋体"/>
          <w:b/>
          <w:color w:val="000000"/>
          <w:sz w:val="28"/>
          <w:szCs w:val="18"/>
        </w:rPr>
      </w:pPr>
      <w:r>
        <w:rPr>
          <w:rFonts w:hint="eastAsia" w:ascii="宋体" w:hAnsi="宋体" w:cs="宋体"/>
          <w:b/>
          <w:color w:val="000000"/>
          <w:sz w:val="28"/>
          <w:szCs w:val="18"/>
        </w:rPr>
      </w:r>
      <w:r/>
    </w:p>
    <w:p>
      <w:pPr>
        <w:pStyle w:val="1099"/>
        <w:ind w:firstLine="562"/>
        <w:rPr>
          <w:rFonts w:hint="eastAsia" w:ascii="宋体" w:hAnsi="宋体" w:cs="宋体"/>
          <w:b/>
          <w:color w:val="000000"/>
          <w:sz w:val="28"/>
          <w:szCs w:val="18"/>
        </w:rPr>
      </w:pPr>
      <w:r>
        <w:rPr>
          <w:rFonts w:hint="eastAsia" w:ascii="宋体" w:hAnsi="宋体" w:cs="宋体"/>
          <w:b/>
          <w:color w:val="000000"/>
          <w:sz w:val="28"/>
          <w:szCs w:val="18"/>
        </w:rPr>
      </w:r>
      <w:r/>
    </w:p>
    <w:p>
      <w:pPr>
        <w:ind w:firstLine="843"/>
        <w:rPr>
          <w:rFonts w:hint="eastAsia" w:ascii="宋体" w:hAnsi="宋体" w:cs="宋体"/>
          <w:b/>
          <w:color w:val="000000"/>
          <w:sz w:val="28"/>
          <w:szCs w:val="18"/>
        </w:rPr>
      </w:pPr>
      <w:r>
        <w:rPr>
          <w:rFonts w:hint="eastAsia" w:ascii="宋体" w:hAnsi="宋体" w:cs="宋体"/>
          <w:b/>
          <w:color w:val="000000"/>
          <w:sz w:val="28"/>
          <w:szCs w:val="18"/>
        </w:rPr>
      </w:r>
      <w:r/>
    </w:p>
    <w:p>
      <w:pPr>
        <w:ind w:left="3018" w:hanging="1968"/>
        <w:rPr>
          <w:rFonts w:hint="eastAsia" w:ascii="宋体" w:hAnsi="宋体" w:cs="宋体"/>
          <w:b/>
          <w:color w:val="000000"/>
          <w:spacing w:val="20"/>
          <w:sz w:val="28"/>
          <w:szCs w:val="21"/>
          <w:lang w:eastAsia="zh-CN"/>
        </w:rPr>
      </w:pPr>
      <w:r>
        <w:rPr>
          <w:rFonts w:hint="eastAsia" w:ascii="宋体" w:hAnsi="宋体" w:cs="宋体"/>
          <w:b/>
          <w:color w:val="000000"/>
          <w:sz w:val="28"/>
          <w:szCs w:val="21"/>
        </w:rPr>
        <w:t xml:space="preserve">项 目 名 称：</w:t>
      </w:r>
      <w:r>
        <w:rPr>
          <w:rFonts w:hint="eastAsia" w:ascii="宋体" w:hAnsi="宋体" w:cs="宋体"/>
          <w:b/>
          <w:color w:val="000000"/>
          <w:spacing w:val="20"/>
          <w:sz w:val="28"/>
          <w:szCs w:val="21"/>
          <w:lang w:eastAsia="zh-CN"/>
        </w:rPr>
        <w:t xml:space="preserve">赣榆区城头镇镇村环卫一体化采购项目</w:t>
      </w:r>
      <w:r/>
    </w:p>
    <w:p>
      <w:pPr>
        <w:ind w:left="3018" w:hanging="1968"/>
        <w:rPr>
          <w:rFonts w:hint="eastAsia" w:ascii="宋体" w:hAnsi="宋体" w:eastAsia="宋体" w:cs="宋体"/>
          <w:b/>
          <w:color w:val="000000"/>
          <w:spacing w:val="20"/>
          <w:sz w:val="28"/>
          <w:szCs w:val="21"/>
          <w:lang w:eastAsia="zh-CN"/>
        </w:rPr>
      </w:pPr>
      <w:r>
        <w:rPr>
          <w:rFonts w:hint="eastAsia" w:ascii="宋体" w:hAnsi="宋体" w:cs="宋体"/>
          <w:b/>
          <w:color w:val="000000"/>
          <w:spacing w:val="20"/>
          <w:sz w:val="28"/>
          <w:szCs w:val="21"/>
          <w:lang w:eastAsia="zh-CN"/>
        </w:rPr>
        <w:t xml:space="preserve">（专门面向中小企业）</w:t>
      </w:r>
      <w:r/>
    </w:p>
    <w:p>
      <w:pPr>
        <w:ind w:firstLine="1057"/>
        <w:rPr>
          <w:rFonts w:hint="eastAsia" w:ascii="宋体" w:hAnsi="宋体" w:cs="宋体"/>
          <w:b/>
          <w:color w:val="000000"/>
          <w:sz w:val="28"/>
          <w:szCs w:val="21"/>
        </w:rPr>
      </w:pPr>
      <w:r>
        <w:rPr>
          <w:rFonts w:hint="eastAsia" w:ascii="宋体" w:hAnsi="宋体" w:cs="宋体"/>
          <w:b/>
          <w:color w:val="000000"/>
          <w:sz w:val="28"/>
          <w:szCs w:val="21"/>
        </w:rPr>
        <w:t xml:space="preserve">项 目 编 号： </w:t>
      </w:r>
      <w:r/>
    </w:p>
    <w:p>
      <w:pPr>
        <w:ind w:firstLine="843"/>
        <w:rPr>
          <w:rFonts w:hint="eastAsia" w:ascii="宋体" w:hAnsi="宋体" w:cs="宋体"/>
          <w:b/>
          <w:color w:val="000000"/>
          <w:sz w:val="28"/>
          <w:szCs w:val="21"/>
        </w:rPr>
      </w:pPr>
      <w:r>
        <w:rPr>
          <w:rFonts w:hint="eastAsia" w:ascii="宋体" w:hAnsi="宋体" w:cs="宋体"/>
          <w:b/>
          <w:color w:val="000000"/>
          <w:sz w:val="28"/>
          <w:szCs w:val="21"/>
        </w:rPr>
      </w:r>
      <w:r/>
    </w:p>
    <w:p>
      <w:pPr>
        <w:rPr>
          <w:rFonts w:hint="eastAsia" w:ascii="宋体" w:hAnsi="宋体" w:cs="宋体"/>
          <w:b/>
          <w:color w:val="000000"/>
          <w:sz w:val="28"/>
          <w:szCs w:val="21"/>
        </w:rPr>
      </w:pPr>
      <w:r>
        <w:rPr>
          <w:rFonts w:hint="eastAsia" w:ascii="宋体" w:hAnsi="宋体" w:cs="宋体"/>
          <w:b/>
          <w:color w:val="000000"/>
          <w:sz w:val="28"/>
          <w:szCs w:val="21"/>
        </w:rPr>
        <w:t xml:space="preserve">投标人名称：</w:t>
      </w:r>
      <w:r/>
    </w:p>
    <w:p>
      <w:pPr>
        <w:rPr>
          <w:rFonts w:hint="eastAsia" w:ascii="宋体" w:hAnsi="宋体" w:cs="宋体"/>
          <w:b/>
          <w:color w:val="000000"/>
          <w:sz w:val="28"/>
          <w:szCs w:val="21"/>
        </w:rPr>
      </w:pPr>
      <w:r>
        <w:rPr>
          <w:rFonts w:hint="eastAsia" w:ascii="宋体" w:hAnsi="宋体" w:cs="宋体"/>
          <w:b/>
          <w:color w:val="000000"/>
          <w:sz w:val="28"/>
          <w:szCs w:val="21"/>
        </w:rPr>
        <w:t xml:space="preserve">投标人地址： </w:t>
      </w:r>
      <w:r/>
    </w:p>
    <w:p>
      <w:pPr>
        <w:rPr>
          <w:rFonts w:hint="eastAsia" w:ascii="宋体" w:hAnsi="宋体" w:cs="宋体"/>
          <w:b/>
          <w:color w:val="000000"/>
          <w:sz w:val="28"/>
          <w:szCs w:val="21"/>
        </w:rPr>
      </w:pPr>
      <w:r>
        <w:rPr>
          <w:rFonts w:hint="eastAsia" w:ascii="宋体" w:hAnsi="宋体" w:cs="宋体"/>
          <w:b/>
          <w:color w:val="000000"/>
          <w:sz w:val="28"/>
          <w:szCs w:val="21"/>
        </w:rPr>
        <w:t xml:space="preserve">法定代表人：</w:t>
      </w:r>
      <w:r/>
    </w:p>
    <w:p>
      <w:pPr>
        <w:rPr>
          <w:rFonts w:hint="eastAsia" w:ascii="宋体" w:hAnsi="宋体" w:cs="宋体"/>
          <w:b/>
          <w:color w:val="000000"/>
          <w:sz w:val="28"/>
          <w:szCs w:val="21"/>
        </w:rPr>
      </w:pPr>
      <w:r>
        <w:rPr>
          <w:rFonts w:hint="eastAsia" w:ascii="宋体" w:hAnsi="宋体" w:cs="宋体"/>
          <w:b/>
          <w:color w:val="000000"/>
          <w:sz w:val="28"/>
          <w:szCs w:val="21"/>
        </w:rPr>
        <w:t xml:space="preserve">委托代理人（委托代理时填写）：</w:t>
      </w:r>
      <w:r/>
    </w:p>
    <w:p>
      <w:pPr>
        <w:rPr>
          <w:rFonts w:hint="eastAsia" w:ascii="宋体" w:hAnsi="宋体" w:cs="宋体"/>
          <w:b/>
          <w:color w:val="000000"/>
          <w:sz w:val="28"/>
          <w:szCs w:val="21"/>
        </w:rPr>
      </w:pPr>
      <w:r>
        <w:rPr>
          <w:rFonts w:hint="eastAsia" w:ascii="宋体" w:hAnsi="宋体" w:cs="宋体"/>
          <w:b/>
          <w:color w:val="000000"/>
          <w:sz w:val="28"/>
          <w:szCs w:val="21"/>
        </w:rPr>
        <w:t xml:space="preserve">日      期：</w:t>
      </w:r>
      <w:r/>
    </w:p>
    <w:p>
      <w:pPr>
        <w:ind w:firstLine="640"/>
        <w:jc w:val="center"/>
        <w:widowControl/>
        <w:rPr>
          <w:rFonts w:hint="eastAsia" w:ascii="宋体" w:hAnsi="宋体" w:cs="宋体"/>
          <w:color w:val="000000"/>
        </w:rPr>
      </w:pPr>
      <w:r>
        <w:rPr>
          <w:rFonts w:hint="eastAsia" w:ascii="宋体" w:hAnsi="宋体" w:cs="宋体"/>
          <w:color w:val="000000"/>
          <w:sz w:val="32"/>
          <w:szCs w:val="18"/>
        </w:rPr>
        <w:br w:type="page" w:clear="all"/>
      </w:r>
      <w:r>
        <w:rPr>
          <w:rFonts w:hint="eastAsia" w:ascii="宋体" w:hAnsi="宋体" w:cs="宋体"/>
          <w:b/>
          <w:bCs/>
          <w:color w:val="000000"/>
          <w:sz w:val="36"/>
          <w:szCs w:val="36"/>
          <w:lang w:bidi="ar"/>
        </w:rPr>
        <w:t xml:space="preserve">目</w:t>
      </w:r>
      <w:r>
        <w:rPr>
          <w:rFonts w:hint="eastAsia" w:ascii="宋体" w:hAnsi="宋体" w:cs="宋体"/>
          <w:b/>
          <w:bCs/>
          <w:color w:val="000000"/>
          <w:sz w:val="36"/>
          <w:szCs w:val="36"/>
          <w:lang w:val="en-US" w:eastAsia="zh-CN" w:bidi="ar"/>
        </w:rPr>
        <w:t xml:space="preserve">  </w:t>
      </w:r>
      <w:r>
        <w:rPr>
          <w:rFonts w:hint="eastAsia" w:ascii="宋体" w:hAnsi="宋体" w:cs="宋体"/>
          <w:b/>
          <w:bCs/>
          <w:color w:val="000000"/>
          <w:sz w:val="36"/>
          <w:szCs w:val="36"/>
          <w:lang w:bidi="ar"/>
        </w:rPr>
        <w:t xml:space="preserve"> 录</w:t>
      </w:r>
      <w:r/>
    </w:p>
    <w:p>
      <w:pPr>
        <w:pStyle w:val="1086"/>
        <w:numPr>
          <w:ilvl w:val="0"/>
          <w:numId w:val="0"/>
        </w:numPr>
        <w:jc w:val="left"/>
        <w:rPr>
          <w:rFonts w:hint="eastAsia" w:ascii="宋体" w:hAnsi="宋体" w:eastAsia="宋体" w:cs="宋体"/>
          <w:b w:val="0"/>
          <w:color w:val="000000"/>
          <w:sz w:val="24"/>
          <w:szCs w:val="24"/>
        </w:rPr>
      </w:pPr>
      <w:r>
        <w:rPr>
          <w:rFonts w:hint="eastAsia" w:ascii="宋体" w:hAnsi="宋体" w:eastAsia="宋体" w:cs="宋体"/>
          <w:color w:val="000000"/>
          <w:sz w:val="24"/>
          <w:szCs w:val="15"/>
          <w:lang w:val="en-US" w:eastAsia="zh-CN"/>
        </w:rPr>
        <w:t xml:space="preserve">                                    </w:t>
      </w:r>
      <w:r>
        <w:rPr>
          <w:rFonts w:hint="eastAsia" w:ascii="宋体" w:hAnsi="宋体" w:eastAsia="宋体" w:cs="宋体"/>
          <w:color w:val="000000"/>
          <w:sz w:val="24"/>
          <w:szCs w:val="15"/>
          <w:lang w:eastAsia="zh-CN"/>
        </w:rPr>
        <w:t xml:space="preserve">（</w:t>
      </w:r>
      <w:r>
        <w:rPr>
          <w:rFonts w:hint="eastAsia" w:ascii="宋体" w:hAnsi="宋体" w:eastAsia="宋体" w:cs="宋体"/>
          <w:color w:val="000000"/>
          <w:sz w:val="24"/>
          <w:szCs w:val="15"/>
          <w:lang w:val="en-US" w:eastAsia="zh-CN"/>
        </w:rPr>
        <w:t xml:space="preserve">自行编制</w:t>
      </w:r>
      <w:r>
        <w:rPr>
          <w:rFonts w:hint="eastAsia" w:ascii="宋体" w:hAnsi="宋体" w:eastAsia="宋体" w:cs="宋体"/>
          <w:color w:val="000000"/>
          <w:sz w:val="24"/>
          <w:szCs w:val="15"/>
          <w:lang w:eastAsia="zh-CN"/>
        </w:rPr>
        <w:t xml:space="preserve">）</w:t>
      </w:r>
      <w:r>
        <w:rPr>
          <w:rFonts w:hint="eastAsia" w:ascii="宋体" w:hAnsi="宋体" w:eastAsia="宋体" w:cs="宋体"/>
          <w:color w:val="000000"/>
          <w:sz w:val="32"/>
          <w:szCs w:val="18"/>
        </w:rPr>
        <w:br w:type="page" w:clear="all"/>
      </w:r>
      <w:r>
        <w:rPr>
          <w:rFonts w:hint="eastAsia" w:ascii="宋体" w:hAnsi="宋体" w:eastAsia="宋体" w:cs="宋体"/>
          <w:b w:val="0"/>
          <w:color w:val="000000"/>
          <w:sz w:val="24"/>
          <w:szCs w:val="24"/>
        </w:rPr>
        <w:t xml:space="preserve">格式1、投标函</w:t>
      </w:r>
      <w:r/>
    </w:p>
    <w:p>
      <w:pPr>
        <w:ind w:firstLine="0"/>
        <w:jc w:val="center"/>
        <w:spacing w:line="240" w:lineRule="auto"/>
        <w:rPr>
          <w:rFonts w:hint="eastAsia" w:ascii="宋体" w:hAnsi="宋体" w:cs="宋体"/>
          <w:bCs/>
          <w:color w:val="000000"/>
          <w:sz w:val="24"/>
          <w:szCs w:val="24"/>
        </w:rPr>
      </w:pPr>
      <w:r>
        <w:rPr>
          <w:rFonts w:hint="eastAsia" w:ascii="宋体" w:hAnsi="宋体" w:cs="宋体"/>
          <w:bCs/>
          <w:color w:val="000000"/>
          <w:sz w:val="24"/>
          <w:szCs w:val="24"/>
        </w:rPr>
        <w:t xml:space="preserve">投标函</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致：</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根据贵方</w:t>
      </w:r>
      <w:r>
        <w:rPr>
          <w:rFonts w:hint="eastAsia" w:ascii="宋体" w:hAnsi="宋体" w:cs="宋体"/>
          <w:color w:val="000000"/>
          <w:sz w:val="24"/>
          <w:szCs w:val="24"/>
          <w:u w:val="single"/>
          <w:lang w:eastAsia="zh-CN"/>
        </w:rPr>
        <w:t xml:space="preserve">赣榆区城头镇镇村环卫一体化采购项目（专门面向中小企业）</w:t>
      </w:r>
      <w:r>
        <w:rPr>
          <w:rFonts w:hint="eastAsia" w:ascii="宋体" w:hAnsi="宋体" w:cs="宋体"/>
          <w:color w:val="000000"/>
          <w:sz w:val="24"/>
          <w:szCs w:val="24"/>
        </w:rPr>
        <w:t xml:space="preserve">（项目编号：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）招标文件，正式授权下述签字人</w:t>
      </w:r>
      <w:r>
        <w:rPr>
          <w:rFonts w:hint="eastAsia" w:ascii="宋体" w:hAnsi="宋体" w:cs="宋体"/>
          <w:color w:val="000000"/>
          <w:sz w:val="24"/>
          <w:szCs w:val="24"/>
          <w:u w:val="single"/>
        </w:rPr>
        <w:t xml:space="preserve"> （姓名和职务）</w:t>
      </w:r>
      <w:r>
        <w:rPr>
          <w:rFonts w:hint="eastAsia" w:ascii="宋体" w:hAnsi="宋体" w:cs="宋体"/>
          <w:color w:val="000000"/>
          <w:sz w:val="24"/>
          <w:szCs w:val="24"/>
        </w:rPr>
        <w:t xml:space="preserve">全权代表投标人</w:t>
      </w:r>
      <w:r>
        <w:rPr>
          <w:rFonts w:hint="eastAsia" w:ascii="宋体" w:hAnsi="宋体" w:cs="宋体"/>
          <w:color w:val="000000"/>
          <w:sz w:val="24"/>
          <w:szCs w:val="24"/>
          <w:u w:val="single"/>
        </w:rPr>
        <w:t xml:space="preserve">   （投标人的名称）</w:t>
      </w:r>
      <w:r>
        <w:rPr>
          <w:rFonts w:hint="eastAsia" w:ascii="宋体" w:hAnsi="宋体" w:cs="宋体"/>
          <w:color w:val="000000"/>
          <w:sz w:val="24"/>
          <w:szCs w:val="24"/>
        </w:rPr>
        <w:t xml:space="preserve">参加贵方组织的有关采购活动，</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据此函，签字人兹宣布同意如下：</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 按招标文件要求，我方投标总报价、交付期详见“开标一览表”。</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 我方同意在投标人须知规定的开标日期起遵循本投标函，并在投标人须知第17条规定的投标文件有效期满之前均具有约束力，并有可能中标。</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 我方承诺已经具备《中华人民共和国政府采购法》中规定的参加政府采购活动的投标人应当具备的条件：</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（3）具有履行合同所必需的设备和专业技术能力；</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（5）参加此项采购活动前三年内，在经营活动中没有重大违法记录。</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 我方根据招标文件的规定，承担完成合同的责任和义务。</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 我方已详细审核招标文件，我方知道必须放弃提出含糊不清或误解问题的权利。</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 如果在投标文件有效期内撤回投标或者有其他违约行为，我方的投标保证金可被贵方全部或部分没收。</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7. 同意应贵方要求提供与本投标有关的任何数据或资料。</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8. 我方完全理解贵方不一定要接受最低报价的投标人为中标投标人的行为。</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9. 若贵方需要，我方愿意提供我方作出的一切承诺的证明材料。</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10. 我方将严格遵守《中华人民共和国政府采购法》第七十七条规定，投标人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（1）提供虚假材料谋取中标、成交的；</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（2）采取不正当手段诋毁、排挤其他投标人的；</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（3）与招标人、其他投标人或者代理机构恶意串通的；</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（4）向招标人、代理机构行贿或者提供其他不正当利益的；</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（5）在招标采购过程中与招标人进行协商谈判的；</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（6）拒绝有关部门监督检查或提供虚假情况的。</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r>
      <w:r/>
    </w:p>
    <w:p>
      <w:pPr>
        <w:pStyle w:val="1108"/>
        <w:ind w:firstLine="400"/>
        <w:spacing w:line="480" w:lineRule="exact"/>
        <w:rPr>
          <w:rFonts w:hint="eastAsia" w:hAnsi="宋体" w:cs="宋体"/>
          <w:color w:val="000000"/>
          <w:sz w:val="24"/>
          <w:szCs w:val="24"/>
        </w:rPr>
      </w:pPr>
      <w:r>
        <w:rPr>
          <w:rFonts w:hint="eastAsia" w:hAnsi="宋体" w:cs="宋体"/>
          <w:color w:val="000000"/>
          <w:sz w:val="24"/>
          <w:szCs w:val="24"/>
        </w:rPr>
        <w:t xml:space="preserve">与本投标有关的正式通讯地址为：</w:t>
      </w:r>
      <w:r/>
    </w:p>
    <w:p>
      <w:pPr>
        <w:pStyle w:val="1108"/>
        <w:ind w:firstLine="400"/>
        <w:spacing w:line="480" w:lineRule="exact"/>
        <w:rPr>
          <w:rFonts w:hint="eastAsia" w:hAnsi="宋体" w:cs="宋体"/>
          <w:color w:val="000000"/>
          <w:sz w:val="24"/>
          <w:szCs w:val="24"/>
        </w:rPr>
      </w:pPr>
      <w:r>
        <w:rPr>
          <w:rFonts w:hint="eastAsia" w:hAnsi="宋体" w:cs="宋体"/>
          <w:color w:val="000000"/>
          <w:sz w:val="24"/>
          <w:szCs w:val="24"/>
        </w:rPr>
        <w:t xml:space="preserve">地址：</w:t>
      </w:r>
      <w:r>
        <w:rPr>
          <w:rFonts w:hint="eastAsia" w:hAnsi="宋体" w:cs="宋体"/>
          <w:color w:val="000000"/>
          <w:sz w:val="24"/>
          <w:szCs w:val="24"/>
          <w:u w:val="single"/>
        </w:rPr>
        <w:t xml:space="preserve">                                </w:t>
      </w:r>
      <w:r>
        <w:rPr>
          <w:rFonts w:hint="eastAsia" w:hAnsi="宋体" w:cs="宋体"/>
          <w:color w:val="000000"/>
          <w:sz w:val="24"/>
          <w:szCs w:val="24"/>
        </w:rPr>
        <w:t xml:space="preserve"> 邮政编码：</w:t>
      </w:r>
      <w:r>
        <w:rPr>
          <w:rFonts w:hint="eastAsia" w:hAnsi="宋体" w:cs="宋体"/>
          <w:color w:val="000000"/>
          <w:sz w:val="24"/>
          <w:szCs w:val="24"/>
          <w:u w:val="single"/>
        </w:rPr>
        <w:t xml:space="preserve">             </w:t>
      </w:r>
      <w:r/>
    </w:p>
    <w:p>
      <w:pPr>
        <w:pStyle w:val="1108"/>
        <w:ind w:firstLine="400"/>
        <w:spacing w:line="480" w:lineRule="exact"/>
        <w:rPr>
          <w:rFonts w:hint="eastAsia" w:hAnsi="宋体" w:cs="宋体"/>
          <w:color w:val="000000"/>
          <w:sz w:val="24"/>
          <w:szCs w:val="24"/>
          <w:u w:val="single"/>
        </w:rPr>
      </w:pPr>
      <w:r>
        <w:rPr>
          <w:rFonts w:hint="eastAsia" w:hAnsi="宋体" w:cs="宋体"/>
          <w:color w:val="000000"/>
          <w:sz w:val="24"/>
          <w:szCs w:val="24"/>
        </w:rPr>
        <w:t xml:space="preserve">电话：</w:t>
      </w:r>
      <w:r>
        <w:rPr>
          <w:rFonts w:hint="eastAsia" w:hAnsi="宋体" w:cs="宋体"/>
          <w:color w:val="000000"/>
          <w:sz w:val="24"/>
          <w:szCs w:val="24"/>
          <w:u w:val="single"/>
        </w:rPr>
        <w:t xml:space="preserve">                                      　　　　　　　　　</w:t>
      </w:r>
      <w:r/>
    </w:p>
    <w:p>
      <w:pPr>
        <w:pStyle w:val="1108"/>
        <w:ind w:firstLine="400"/>
        <w:spacing w:line="480" w:lineRule="exact"/>
        <w:rPr>
          <w:rFonts w:hint="eastAsia" w:hAnsi="宋体" w:cs="宋体"/>
          <w:color w:val="000000"/>
          <w:sz w:val="24"/>
          <w:szCs w:val="24"/>
        </w:rPr>
      </w:pPr>
      <w:r>
        <w:rPr>
          <w:rFonts w:hint="eastAsia" w:hAnsi="宋体" w:cs="宋体"/>
          <w:color w:val="000000"/>
          <w:sz w:val="24"/>
          <w:szCs w:val="24"/>
        </w:rPr>
        <w:t xml:space="preserve">传真：</w:t>
      </w:r>
      <w:r>
        <w:rPr>
          <w:rFonts w:hint="eastAsia" w:hAnsi="宋体" w:cs="宋体"/>
          <w:color w:val="000000"/>
          <w:sz w:val="24"/>
          <w:szCs w:val="24"/>
          <w:u w:val="single"/>
        </w:rPr>
        <w:t xml:space="preserve">　　　　　　　　　　　　　　　　　　　　　　　　　　　　</w:t>
      </w:r>
      <w:r/>
    </w:p>
    <w:p>
      <w:pPr>
        <w:pStyle w:val="1108"/>
        <w:ind w:firstLine="400"/>
        <w:spacing w:line="480" w:lineRule="exact"/>
        <w:rPr>
          <w:rFonts w:hint="eastAsia" w:hAnsi="宋体" w:cs="宋体"/>
          <w:color w:val="000000"/>
          <w:sz w:val="24"/>
          <w:szCs w:val="24"/>
          <w:u w:val="single"/>
        </w:rPr>
      </w:pPr>
      <w:r>
        <w:rPr>
          <w:rFonts w:hint="eastAsia" w:hAnsi="宋体" w:cs="宋体"/>
          <w:color w:val="000000"/>
          <w:sz w:val="24"/>
          <w:szCs w:val="24"/>
        </w:rPr>
        <w:t xml:space="preserve">开户名称：</w:t>
      </w:r>
      <w:r>
        <w:rPr>
          <w:rFonts w:hint="eastAsia" w:hAnsi="宋体" w:cs="宋体"/>
          <w:color w:val="000000"/>
          <w:sz w:val="24"/>
          <w:szCs w:val="24"/>
          <w:u w:val="single"/>
        </w:rPr>
        <w:t xml:space="preserve">                                                    </w:t>
      </w:r>
      <w:r/>
    </w:p>
    <w:p>
      <w:pPr>
        <w:pStyle w:val="1108"/>
        <w:ind w:firstLine="400"/>
        <w:spacing w:line="480" w:lineRule="exact"/>
        <w:rPr>
          <w:rFonts w:hint="eastAsia" w:hAnsi="宋体" w:cs="宋体"/>
          <w:color w:val="000000"/>
          <w:sz w:val="24"/>
          <w:szCs w:val="24"/>
          <w:u w:val="single"/>
        </w:rPr>
      </w:pPr>
      <w:r>
        <w:rPr>
          <w:rFonts w:hint="eastAsia" w:hAnsi="宋体" w:cs="宋体"/>
          <w:color w:val="000000"/>
          <w:sz w:val="24"/>
          <w:szCs w:val="24"/>
        </w:rPr>
        <w:t xml:space="preserve">开户银行：</w:t>
      </w:r>
      <w:r>
        <w:rPr>
          <w:rFonts w:hint="eastAsia" w:hAnsi="宋体" w:cs="宋体"/>
          <w:color w:val="000000"/>
          <w:sz w:val="24"/>
          <w:szCs w:val="24"/>
          <w:u w:val="single"/>
        </w:rPr>
        <w:t xml:space="preserve">                                                    </w:t>
      </w:r>
      <w:r/>
    </w:p>
    <w:p>
      <w:pPr>
        <w:pStyle w:val="1108"/>
        <w:ind w:firstLine="400"/>
        <w:spacing w:line="480" w:lineRule="exact"/>
        <w:rPr>
          <w:rFonts w:hint="eastAsia" w:hAnsi="宋体" w:cs="宋体"/>
          <w:color w:val="000000"/>
          <w:sz w:val="24"/>
          <w:szCs w:val="24"/>
          <w:u w:val="single"/>
        </w:rPr>
      </w:pPr>
      <w:r>
        <w:rPr>
          <w:rFonts w:hint="eastAsia" w:hAnsi="宋体" w:cs="宋体"/>
          <w:color w:val="000000"/>
          <w:sz w:val="24"/>
          <w:szCs w:val="24"/>
        </w:rPr>
        <w:t xml:space="preserve">帐    号：</w:t>
      </w:r>
      <w:r>
        <w:rPr>
          <w:rFonts w:hint="eastAsia" w:hAnsi="宋体" w:cs="宋体"/>
          <w:color w:val="000000"/>
          <w:sz w:val="24"/>
          <w:szCs w:val="24"/>
          <w:u w:val="single"/>
        </w:rPr>
        <w:t xml:space="preserve">                                                    </w:t>
      </w:r>
      <w:r/>
    </w:p>
    <w:p>
      <w:pPr>
        <w:pStyle w:val="1108"/>
        <w:ind w:firstLine="400"/>
        <w:spacing w:line="480" w:lineRule="exact"/>
        <w:rPr>
          <w:rFonts w:hint="eastAsia" w:hAnsi="宋体" w:cs="宋体"/>
          <w:color w:val="000000"/>
          <w:sz w:val="24"/>
          <w:szCs w:val="24"/>
        </w:rPr>
      </w:pPr>
      <w:r>
        <w:rPr>
          <w:rFonts w:hint="eastAsia" w:hAnsi="宋体" w:cs="宋体"/>
          <w:color w:val="000000"/>
          <w:sz w:val="24"/>
          <w:szCs w:val="24"/>
        </w:rPr>
        <w:t xml:space="preserve">法定代表人或其委托代理人（签字或盖章）：</w:t>
      </w:r>
      <w:r>
        <w:rPr>
          <w:rFonts w:hint="eastAsia" w:hAnsi="宋体" w:cs="宋体"/>
          <w:color w:val="000000"/>
          <w:sz w:val="24"/>
          <w:szCs w:val="24"/>
          <w:u w:val="single"/>
        </w:rPr>
        <w:t xml:space="preserve">                       </w:t>
      </w:r>
      <w:r/>
    </w:p>
    <w:p>
      <w:pPr>
        <w:pStyle w:val="1108"/>
        <w:ind w:firstLine="400"/>
        <w:spacing w:line="480" w:lineRule="exact"/>
        <w:rPr>
          <w:rFonts w:hint="eastAsia" w:hAnsi="宋体" w:cs="宋体"/>
          <w:color w:val="000000"/>
          <w:sz w:val="24"/>
          <w:szCs w:val="24"/>
        </w:rPr>
      </w:pPr>
      <w:r>
        <w:rPr>
          <w:rFonts w:hint="eastAsia" w:hAnsi="宋体" w:cs="宋体"/>
          <w:color w:val="000000"/>
          <w:sz w:val="24"/>
          <w:szCs w:val="24"/>
        </w:rPr>
        <w:t xml:space="preserve">投标人盖公章：</w:t>
      </w:r>
      <w:r>
        <w:rPr>
          <w:rFonts w:hint="eastAsia" w:hAnsi="宋体" w:cs="宋体"/>
          <w:color w:val="000000"/>
          <w:sz w:val="24"/>
          <w:szCs w:val="24"/>
          <w:u w:val="single"/>
        </w:rPr>
        <w:t xml:space="preserve">                                                </w:t>
      </w:r>
      <w:r/>
    </w:p>
    <w:p>
      <w:pPr>
        <w:pStyle w:val="1108"/>
        <w:ind w:firstLine="400"/>
        <w:spacing w:line="480" w:lineRule="exact"/>
        <w:rPr>
          <w:rFonts w:hint="eastAsia" w:hAnsi="宋体" w:cs="宋体"/>
          <w:color w:val="000000"/>
          <w:sz w:val="24"/>
          <w:szCs w:val="24"/>
          <w:u w:val="single"/>
        </w:rPr>
      </w:pPr>
      <w:r>
        <w:rPr>
          <w:rFonts w:hint="eastAsia" w:hAnsi="宋体" w:cs="宋体"/>
          <w:color w:val="000000"/>
          <w:sz w:val="24"/>
          <w:szCs w:val="24"/>
        </w:rPr>
        <w:t xml:space="preserve">投标日期：</w:t>
      </w:r>
      <w:r>
        <w:rPr>
          <w:rFonts w:hint="eastAsia" w:hAnsi="宋体" w:cs="宋体"/>
          <w:color w:val="000000"/>
          <w:sz w:val="24"/>
          <w:szCs w:val="24"/>
          <w:u w:val="single"/>
        </w:rPr>
        <w:t xml:space="preserve">                                                    </w:t>
      </w:r>
      <w:r/>
    </w:p>
    <w:p>
      <w:pPr>
        <w:ind w:firstLine="400"/>
        <w:spacing w:line="480" w:lineRule="exact"/>
        <w:rPr>
          <w:rFonts w:hint="eastAsia" w:ascii="宋体" w:hAnsi="宋体" w:cs="宋体"/>
          <w:color w:val="000000"/>
          <w:sz w:val="24"/>
          <w:szCs w:val="24"/>
        </w:rPr>
      </w:pPr>
      <w:r>
        <w:rPr>
          <w:rFonts w:hint="eastAsia" w:ascii="宋体" w:hAnsi="宋体" w:cs="宋体"/>
          <w:color w:val="000000"/>
          <w:sz w:val="24"/>
          <w:szCs w:val="24"/>
        </w:rPr>
      </w:r>
      <w:r/>
    </w:p>
    <w:p>
      <w:pPr>
        <w:ind w:firstLine="400"/>
        <w:spacing w:line="480" w:lineRule="exact"/>
        <w:rPr>
          <w:rFonts w:hint="eastAsia" w:ascii="宋体" w:hAnsi="宋体" w:cs="宋体"/>
          <w:color w:val="000000"/>
          <w:sz w:val="32"/>
          <w:szCs w:val="32"/>
        </w:rPr>
      </w:pPr>
      <w:r>
        <w:rPr>
          <w:rFonts w:hint="eastAsia" w:ascii="宋体" w:hAnsi="宋体" w:cs="宋体"/>
          <w:color w:val="000000"/>
          <w:sz w:val="24"/>
          <w:szCs w:val="24"/>
        </w:rPr>
        <w:t xml:space="preserve">注：未按照本投标函的格式要求填写的，将造成非实质响应投标，从而导致该投标人投标无效。</w:t>
      </w:r>
      <w:r/>
    </w:p>
    <w:p>
      <w:pPr>
        <w:pStyle w:val="1086"/>
        <w:numPr>
          <w:ilvl w:val="0"/>
          <w:numId w:val="0"/>
        </w:numPr>
        <w:rPr>
          <w:rFonts w:hint="eastAsia" w:ascii="宋体" w:hAnsi="宋体" w:eastAsia="宋体" w:cs="宋体"/>
          <w:color w:val="000000"/>
          <w:sz w:val="24"/>
          <w:szCs w:val="24"/>
        </w:rPr>
      </w:pPr>
      <w:r>
        <w:rPr>
          <w:rFonts w:hint="eastAsia" w:ascii="宋体" w:hAnsi="宋体" w:eastAsia="宋体" w:cs="宋体"/>
          <w:b w:val="0"/>
          <w:color w:val="000000"/>
          <w:sz w:val="24"/>
          <w:szCs w:val="18"/>
        </w:rPr>
        <w:br w:type="page" w:clear="all"/>
      </w:r>
      <w:r>
        <w:rPr>
          <w:rFonts w:hint="eastAsia" w:ascii="宋体" w:hAnsi="宋体" w:eastAsia="宋体" w:cs="宋体"/>
          <w:b w:val="0"/>
          <w:color w:val="000000"/>
          <w:sz w:val="24"/>
          <w:szCs w:val="24"/>
        </w:rPr>
        <w:t xml:space="preserve">格式2、开标一览表</w:t>
      </w:r>
      <w:r/>
    </w:p>
    <w:p>
      <w:pPr>
        <w:ind w:firstLine="0"/>
        <w:jc w:val="center"/>
        <w:spacing w:line="240" w:lineRule="auto"/>
        <w:rPr>
          <w:rFonts w:hint="eastAsia" w:ascii="宋体" w:hAnsi="宋体" w:cs="宋体"/>
          <w:bCs/>
          <w:color w:val="000000"/>
          <w:sz w:val="24"/>
          <w:szCs w:val="24"/>
        </w:rPr>
      </w:pPr>
      <w:r>
        <w:rPr>
          <w:rFonts w:hint="eastAsia" w:ascii="宋体" w:hAnsi="宋体" w:cs="宋体"/>
          <w:bCs/>
          <w:color w:val="000000"/>
          <w:sz w:val="24"/>
          <w:szCs w:val="24"/>
        </w:rPr>
        <w:t xml:space="preserve">开标一览表</w:t>
      </w:r>
      <w:r/>
    </w:p>
    <w:p>
      <w:pPr>
        <w:ind w:firstLine="0"/>
        <w:jc w:val="left"/>
        <w:rPr>
          <w:rFonts w:hint="eastAsia" w:ascii="宋体" w:hAnsi="宋体" w:cs="宋体"/>
          <w:bCs/>
          <w:color w:val="000000"/>
          <w:sz w:val="24"/>
          <w:szCs w:val="24"/>
        </w:rPr>
      </w:pPr>
      <w:r>
        <w:rPr>
          <w:rFonts w:hint="eastAsia" w:ascii="宋体" w:hAnsi="宋体" w:cs="宋体"/>
          <w:bCs/>
          <w:color w:val="000000"/>
          <w:sz w:val="24"/>
          <w:szCs w:val="24"/>
        </w:rPr>
      </w:r>
      <w:r/>
    </w:p>
    <w:tbl>
      <w:tblPr>
        <w:tblStyle w:val="879"/>
        <w:tblpPr w:horzAnchor="margin" w:tblpXSpec="center" w:vertAnchor="text" w:tblpY="225"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9"/>
        <w:gridCol w:w="6754"/>
      </w:tblGrid>
      <w:tr>
        <w:trPr>
          <w:cantSplit/>
          <w:trHeight w:val="1915"/>
        </w:trPr>
        <w:tc>
          <w:tcPr>
            <w:tcW w:w="2339" w:type="dxa"/>
            <w:vAlign w:val="center"/>
            <w:textDirection w:val="lrTb"/>
            <w:noWrap w:val="false"/>
          </w:tcPr>
          <w:p>
            <w:pPr>
              <w:ind w:firstLine="0"/>
              <w:jc w:val="both"/>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项目名称及编号</w:t>
            </w:r>
            <w:r/>
          </w:p>
        </w:tc>
        <w:tc>
          <w:tcPr>
            <w:tcW w:w="6754" w:type="dxa"/>
            <w:vAlign w:val="center"/>
            <w:textDirection w:val="lrTb"/>
            <w:noWrap w:val="false"/>
          </w:tcPr>
          <w:p>
            <w:pPr>
              <w:ind w:firstLine="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项目名称： </w:t>
            </w:r>
            <w:r/>
          </w:p>
          <w:p>
            <w:pPr>
              <w:ind w:firstLine="0"/>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项目编号：</w:t>
            </w:r>
            <w:r/>
          </w:p>
        </w:tc>
      </w:tr>
      <w:tr>
        <w:trPr>
          <w:cantSplit/>
          <w:trHeight w:val="2256"/>
        </w:trPr>
        <w:tc>
          <w:tcPr>
            <w:tcW w:w="2339" w:type="dxa"/>
            <w:vAlign w:val="center"/>
            <w:textDirection w:val="lrTb"/>
            <w:noWrap w:val="false"/>
          </w:tcPr>
          <w:p>
            <w:pPr>
              <w:ind w:firstLine="0"/>
              <w:jc w:val="both"/>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投标总报价</w:t>
            </w:r>
            <w:r/>
          </w:p>
          <w:p>
            <w:pPr>
              <w:ind w:firstLine="0"/>
              <w:jc w:val="both"/>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（人民币）</w:t>
            </w:r>
            <w:r/>
          </w:p>
        </w:tc>
        <w:tc>
          <w:tcPr>
            <w:tcW w:w="6754" w:type="dxa"/>
            <w:vAlign w:val="center"/>
            <w:textDirection w:val="lrTb"/>
            <w:noWrap w:val="false"/>
          </w:tcPr>
          <w:p>
            <w:pPr>
              <w:ind w:firstLine="0"/>
              <w:jc w:val="both"/>
              <w:spacing w:line="360" w:lineRule="auto"/>
              <w:widowControl w:val="off"/>
              <w:rPr>
                <w:rFonts w:hint="eastAsia" w:ascii="宋体" w:hAnsi="宋体" w:eastAsia="宋体" w:cs="宋体"/>
                <w:bCs/>
                <w:color w:val="000000"/>
                <w:sz w:val="24"/>
                <w:szCs w:val="24"/>
                <w:u w:val="single"/>
                <w:lang w:val="en-US" w:eastAsia="zh-CN" w:bidi="ar-SA"/>
              </w:rPr>
            </w:pPr>
            <w:r>
              <w:rPr>
                <w:rFonts w:hint="eastAsia" w:ascii="宋体" w:hAnsi="宋体" w:eastAsia="宋体" w:cs="宋体"/>
                <w:bCs/>
                <w:color w:val="000000"/>
                <w:sz w:val="24"/>
                <w:szCs w:val="24"/>
                <w:lang w:val="en-US" w:eastAsia="zh-CN" w:bidi="ar-SA"/>
              </w:rPr>
              <w:t xml:space="preserve">大写：</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元）</w:t>
            </w:r>
            <w:r/>
          </w:p>
        </w:tc>
      </w:tr>
      <w:tr>
        <w:trPr>
          <w:cantSplit/>
          <w:trHeight w:val="904"/>
        </w:trPr>
        <w:tc>
          <w:tcPr>
            <w:tcW w:w="2339" w:type="dxa"/>
            <w:vAlign w:val="center"/>
            <w:textDirection w:val="lrTb"/>
            <w:noWrap w:val="false"/>
          </w:tcPr>
          <w:p>
            <w:pPr>
              <w:ind w:firstLine="0"/>
              <w:jc w:val="both"/>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服务期限</w:t>
            </w:r>
            <w:r/>
          </w:p>
        </w:tc>
        <w:tc>
          <w:tcPr>
            <w:tcW w:w="6754" w:type="dxa"/>
            <w:vAlign w:val="center"/>
            <w:textDirection w:val="lrTb"/>
            <w:noWrap w:val="false"/>
          </w:tcPr>
          <w:p>
            <w:pPr>
              <w:ind w:firstLine="0"/>
              <w:jc w:val="both"/>
              <w:spacing w:line="360" w:lineRule="auto"/>
              <w:widowControl w:val="off"/>
              <w:rPr>
                <w:rFonts w:hint="eastAsia" w:ascii="宋体" w:hAnsi="宋体" w:eastAsia="宋体" w:cs="宋体"/>
                <w:bCs/>
                <w:color w:val="000000"/>
                <w:sz w:val="24"/>
                <w:szCs w:val="24"/>
                <w:u w:val="single"/>
                <w:lang w:val="en-US" w:eastAsia="zh-CN" w:bidi="ar-SA"/>
              </w:rPr>
            </w:pPr>
            <w:r>
              <w:rPr>
                <w:rFonts w:hint="eastAsia" w:ascii="宋体" w:hAnsi="宋体" w:eastAsia="宋体" w:cs="宋体"/>
                <w:bCs/>
                <w:color w:val="000000"/>
                <w:sz w:val="24"/>
                <w:szCs w:val="24"/>
                <w:lang w:val="en-US" w:eastAsia="zh-CN" w:bidi="ar-SA"/>
              </w:rPr>
              <w:t xml:space="preserve"> </w:t>
            </w:r>
            <w:r/>
          </w:p>
        </w:tc>
      </w:tr>
    </w:tbl>
    <w:p>
      <w:pPr>
        <w:ind w:firstLine="400"/>
        <w:jc w:val="left"/>
        <w:rPr>
          <w:rFonts w:hint="eastAsia" w:ascii="宋体" w:hAnsi="宋体" w:cs="宋体"/>
          <w:bCs/>
          <w:color w:val="000000"/>
          <w:sz w:val="24"/>
          <w:szCs w:val="24"/>
        </w:rPr>
      </w:pPr>
      <w:r>
        <w:rPr>
          <w:rFonts w:hint="eastAsia" w:ascii="宋体" w:hAnsi="宋体" w:cs="宋体"/>
          <w:bCs/>
          <w:color w:val="000000"/>
          <w:sz w:val="24"/>
          <w:szCs w:val="24"/>
        </w:rPr>
      </w:r>
      <w:r/>
    </w:p>
    <w:p>
      <w:pPr>
        <w:ind w:firstLine="400"/>
        <w:jc w:val="left"/>
        <w:rPr>
          <w:rFonts w:hint="eastAsia" w:ascii="宋体" w:hAnsi="宋体" w:cs="宋体"/>
          <w:bCs/>
          <w:color w:val="000000"/>
          <w:sz w:val="24"/>
          <w:szCs w:val="24"/>
        </w:rPr>
      </w:pPr>
      <w:r>
        <w:rPr>
          <w:rFonts w:hint="eastAsia" w:ascii="宋体" w:hAnsi="宋体" w:cs="宋体"/>
          <w:bCs/>
          <w:color w:val="000000"/>
          <w:sz w:val="24"/>
          <w:szCs w:val="24"/>
        </w:rPr>
      </w:r>
      <w:r/>
    </w:p>
    <w:p>
      <w:pPr>
        <w:ind w:firstLine="400"/>
        <w:jc w:val="left"/>
        <w:rPr>
          <w:rFonts w:hint="eastAsia" w:ascii="宋体" w:hAnsi="宋体" w:cs="宋体"/>
          <w:bCs/>
          <w:color w:val="000000"/>
          <w:sz w:val="24"/>
          <w:szCs w:val="24"/>
        </w:rPr>
      </w:pPr>
      <w:r>
        <w:rPr>
          <w:rFonts w:hint="eastAsia" w:ascii="宋体" w:hAnsi="宋体" w:cs="宋体"/>
          <w:bCs/>
          <w:color w:val="000000"/>
          <w:sz w:val="24"/>
          <w:szCs w:val="24"/>
        </w:rPr>
      </w:r>
      <w:r/>
    </w:p>
    <w:p>
      <w:pPr>
        <w:ind w:firstLine="400"/>
        <w:rPr>
          <w:rFonts w:hint="eastAsia" w:ascii="宋体" w:hAnsi="宋体" w:cs="宋体"/>
          <w:color w:val="000000"/>
          <w:sz w:val="24"/>
          <w:szCs w:val="24"/>
        </w:rPr>
      </w:pPr>
      <w:r>
        <w:rPr>
          <w:rFonts w:hint="eastAsia" w:ascii="宋体" w:hAnsi="宋体" w:cs="宋体"/>
          <w:color w:val="000000"/>
          <w:sz w:val="24"/>
          <w:szCs w:val="24"/>
        </w:rPr>
        <w:t xml:space="preserve">投标人（盖章）：</w:t>
      </w:r>
      <w:r/>
    </w:p>
    <w:p>
      <w:pPr>
        <w:ind w:firstLine="400"/>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法定代表人或委托代理人（签字或盖章）：</w:t>
      </w:r>
      <w:r/>
    </w:p>
    <w:p>
      <w:pPr>
        <w:ind w:firstLine="40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ind w:firstLine="400"/>
        <w:rPr>
          <w:rFonts w:hint="eastAsia" w:ascii="宋体" w:hAnsi="宋体" w:cs="宋体"/>
          <w:color w:val="000000"/>
          <w:sz w:val="24"/>
          <w:szCs w:val="24"/>
        </w:rPr>
      </w:pPr>
      <w:r>
        <w:rPr>
          <w:rFonts w:hint="eastAsia" w:ascii="宋体" w:hAnsi="宋体" w:cs="宋体"/>
          <w:color w:val="000000"/>
          <w:sz w:val="24"/>
          <w:szCs w:val="24"/>
        </w:rPr>
      </w:r>
      <w:r/>
    </w:p>
    <w:p>
      <w:pPr>
        <w:pStyle w:val="1108"/>
        <w:ind w:firstLine="0"/>
        <w:rPr>
          <w:rFonts w:hint="eastAsia" w:hAnsi="宋体" w:cs="宋体"/>
          <w:b/>
          <w:bCs/>
          <w:color w:val="000000"/>
          <w:sz w:val="24"/>
          <w:szCs w:val="24"/>
        </w:rPr>
      </w:pPr>
      <w:r>
        <w:rPr>
          <w:rFonts w:hint="eastAsia" w:hAnsi="宋体" w:cs="宋体"/>
          <w:b/>
          <w:bCs/>
          <w:color w:val="000000"/>
          <w:sz w:val="24"/>
          <w:szCs w:val="24"/>
        </w:rPr>
      </w:r>
      <w:r/>
    </w:p>
    <w:p>
      <w:pPr>
        <w:pStyle w:val="1108"/>
        <w:ind w:firstLine="402"/>
        <w:rPr>
          <w:rFonts w:hint="eastAsia" w:hAnsi="宋体" w:cs="宋体"/>
          <w:color w:val="000000"/>
          <w:sz w:val="24"/>
          <w:szCs w:val="24"/>
        </w:rPr>
      </w:pPr>
      <w:r>
        <w:rPr>
          <w:rFonts w:hint="eastAsia" w:hAnsi="宋体" w:cs="宋体"/>
          <w:b/>
          <w:bCs/>
          <w:color w:val="000000"/>
          <w:sz w:val="24"/>
          <w:szCs w:val="24"/>
        </w:rPr>
        <w:t xml:space="preserve">注：未按照本开标一览表的格式要求填写的，将造成非实质响应投标，从而导致该投标人投标无效。</w:t>
      </w:r>
      <w:r/>
    </w:p>
    <w:p>
      <w:pPr>
        <w:pStyle w:val="1086"/>
        <w:numPr>
          <w:ilvl w:val="0"/>
          <w:numId w:val="0"/>
        </w:numPr>
        <w:rPr>
          <w:rFonts w:hint="eastAsia" w:ascii="宋体" w:hAnsi="宋体" w:eastAsia="宋体" w:cs="宋体"/>
          <w:b w:val="0"/>
          <w:color w:val="000000"/>
          <w:sz w:val="24"/>
          <w:szCs w:val="24"/>
        </w:rPr>
        <w:sectPr>
          <w:footerReference w:type="default" r:id="rId17"/>
          <w:footnotePr/>
          <w:endnotePr/>
          <w:type w:val="nextPage"/>
          <w:pgSz w:w="11906" w:h="16838" w:orient="portrait"/>
          <w:pgMar w:top="1440" w:right="1134" w:bottom="1440" w:left="1134" w:header="720" w:footer="720" w:gutter="0"/>
          <w:pgNumType w:start="19"/>
          <w:cols w:num="1" w:sep="0" w:space="1701" w:equalWidth="1"/>
          <w:docGrid w:linePitch="360"/>
        </w:sectPr>
      </w:pPr>
      <w:r>
        <w:rPr>
          <w:rFonts w:hint="eastAsia" w:ascii="宋体" w:hAnsi="宋体" w:eastAsia="宋体" w:cs="宋体"/>
          <w:b w:val="0"/>
          <w:color w:val="000000"/>
          <w:sz w:val="24"/>
          <w:szCs w:val="24"/>
        </w:rPr>
      </w:r>
      <w:r/>
    </w:p>
    <w:p>
      <w:pPr>
        <w:pStyle w:val="1086"/>
        <w:numPr>
          <w:ilvl w:val="0"/>
          <w:numId w:val="0"/>
        </w:numPr>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格式3、报价明细表</w:t>
      </w:r>
      <w:r/>
    </w:p>
    <w:p>
      <w:pPr>
        <w:ind w:firstLine="0"/>
        <w:jc w:val="center"/>
        <w:spacing w:line="240" w:lineRule="auto"/>
        <w:rPr>
          <w:rFonts w:hint="eastAsia" w:ascii="宋体" w:hAnsi="宋体" w:cs="宋体"/>
          <w:bCs/>
          <w:color w:val="000000"/>
          <w:sz w:val="24"/>
          <w:szCs w:val="24"/>
        </w:rPr>
      </w:pPr>
      <w:r>
        <w:rPr>
          <w:rFonts w:hint="eastAsia" w:ascii="宋体" w:hAnsi="宋体" w:cs="宋体"/>
          <w:bCs/>
          <w:color w:val="000000"/>
          <w:sz w:val="24"/>
          <w:szCs w:val="24"/>
        </w:rPr>
        <w:t xml:space="preserve">报价明细表</w:t>
      </w:r>
      <w:r/>
    </w:p>
    <w:p>
      <w:pPr>
        <w:pStyle w:val="880"/>
        <w:rPr>
          <w:rFonts w:hint="eastAsia"/>
          <w:sz w:val="24"/>
          <w:szCs w:val="24"/>
        </w:rPr>
      </w:pPr>
      <w:r>
        <w:rPr>
          <w:rFonts w:hint="eastAsia"/>
          <w:sz w:val="24"/>
          <w:szCs w:val="24"/>
        </w:rPr>
      </w:r>
      <w:r/>
    </w:p>
    <w:tbl>
      <w:tblPr>
        <w:tblStyle w:val="87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hint="eastAsia" w:ascii="宋体" w:hAnsi="宋体" w:eastAsia="宋体" w:cs="Times New Roman"/>
                <w:color w:val="000000"/>
                <w:sz w:val="24"/>
                <w:szCs w:val="24"/>
                <w:lang w:val="en-US" w:bidi="ar-SA"/>
              </w:rPr>
              <w:t xml:space="preserve">序号</w:t>
            </w:r>
            <w:r/>
          </w:p>
        </w:tc>
        <w:tc>
          <w:tcPr>
            <w:tcW w:w="1417"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hint="eastAsia" w:ascii="宋体" w:hAnsi="宋体" w:eastAsia="宋体" w:cs="Times New Roman"/>
                <w:color w:val="000000"/>
                <w:sz w:val="24"/>
                <w:szCs w:val="24"/>
                <w:lang w:val="en-US" w:bidi="ar-SA"/>
              </w:rPr>
              <w:t xml:space="preserve">产品、服务名称</w:t>
            </w:r>
            <w:r/>
          </w:p>
        </w:tc>
        <w:tc>
          <w:tcPr>
            <w:tcW w:w="1560"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hint="eastAsia" w:ascii="宋体" w:hAnsi="宋体" w:eastAsia="宋体" w:cs="Times New Roman"/>
                <w:color w:val="000000"/>
                <w:sz w:val="24"/>
                <w:szCs w:val="24"/>
                <w:lang w:val="en-US" w:bidi="ar-SA"/>
              </w:rPr>
              <w:t xml:space="preserve">分项单位</w:t>
            </w:r>
            <w:r/>
          </w:p>
        </w:tc>
        <w:tc>
          <w:tcPr>
            <w:tcW w:w="1275"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hint="eastAsia" w:ascii="宋体" w:hAnsi="宋体" w:eastAsia="宋体" w:cs="Times New Roman"/>
                <w:color w:val="000000"/>
                <w:sz w:val="24"/>
                <w:szCs w:val="24"/>
                <w:lang w:val="en-US" w:bidi="ar-SA"/>
              </w:rPr>
              <w:t xml:space="preserve">数量</w:t>
            </w:r>
            <w:r/>
          </w:p>
        </w:tc>
        <w:tc>
          <w:tcPr>
            <w:tcW w:w="1418"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hint="eastAsia" w:ascii="宋体" w:hAnsi="宋体" w:eastAsia="宋体" w:cs="Times New Roman"/>
                <w:color w:val="000000"/>
                <w:sz w:val="24"/>
                <w:szCs w:val="24"/>
                <w:lang w:val="en-US" w:bidi="ar-SA"/>
              </w:rPr>
              <w:t xml:space="preserve">单价</w:t>
            </w:r>
            <w:r/>
          </w:p>
        </w:tc>
        <w:tc>
          <w:tcPr>
            <w:tcW w:w="2551"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hint="eastAsia" w:ascii="宋体" w:hAnsi="宋体" w:eastAsia="宋体" w:cs="Times New Roman"/>
                <w:color w:val="000000"/>
                <w:sz w:val="24"/>
                <w:szCs w:val="24"/>
                <w:lang w:val="en-US" w:bidi="ar-SA"/>
              </w:rPr>
              <w:t xml:space="preserve">单项</w:t>
            </w:r>
            <w:r/>
          </w:p>
          <w:p>
            <w:pPr>
              <w:ind w:firstLine="0"/>
              <w:jc w:val="center"/>
              <w:spacing w:line="560" w:lineRule="exact"/>
              <w:rPr>
                <w:rFonts w:ascii="宋体" w:hAnsi="宋体" w:eastAsia="宋体" w:cs="Times New Roman"/>
                <w:color w:val="000000"/>
                <w:sz w:val="24"/>
                <w:szCs w:val="24"/>
                <w:lang w:val="en-US" w:bidi="ar-SA"/>
              </w:rPr>
            </w:pPr>
            <w:r>
              <w:rPr>
                <w:rFonts w:hint="eastAsia" w:ascii="宋体" w:hAnsi="宋体" w:eastAsia="宋体" w:cs="Times New Roman"/>
                <w:color w:val="000000"/>
                <w:sz w:val="24"/>
                <w:szCs w:val="24"/>
                <w:lang w:val="en-US" w:bidi="ar-SA"/>
              </w:rPr>
              <w:t xml:space="preserve">合计价</w:t>
            </w:r>
            <w:r/>
          </w:p>
        </w:tc>
      </w:tr>
      <w:tr>
        <w:trPr>
          <w:cantSplit/>
          <w:jc w:val="center"/>
          <w:trHeight w:val="501"/>
        </w:trPr>
        <w:tc>
          <w:tcPr>
            <w:tcW w:w="959"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417"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560"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275"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418"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551"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cantSplit/>
          <w:jc w:val="center"/>
          <w:trHeight w:val="501"/>
        </w:trPr>
        <w:tc>
          <w:tcPr>
            <w:tcW w:w="959"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417"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560"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275"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418"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551"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cantSplit/>
          <w:jc w:val="center"/>
          <w:trHeight w:val="501"/>
        </w:trPr>
        <w:tc>
          <w:tcPr>
            <w:tcW w:w="959"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417"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560"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275"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418"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551"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cantSplit/>
          <w:jc w:val="center"/>
          <w:trHeight w:val="501"/>
        </w:trPr>
        <w:tc>
          <w:tcPr>
            <w:tcW w:w="959"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417"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560"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275"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418"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551"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cantSplit/>
          <w:jc w:val="center"/>
          <w:trHeight w:val="501"/>
        </w:trPr>
        <w:tc>
          <w:tcPr>
            <w:tcW w:w="959"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417"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560"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275"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418"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551"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cantSplit/>
          <w:jc w:val="center"/>
          <w:trHeight w:val="501"/>
        </w:trPr>
        <w:tc>
          <w:tcPr>
            <w:tcW w:w="959"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417"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560"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275"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1418"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551"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cantSplit/>
          <w:jc w:val="center"/>
          <w:trHeight w:val="501"/>
        </w:trPr>
        <w:tc>
          <w:tcPr>
            <w:gridSpan w:val="5"/>
            <w:tcW w:w="6629"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hint="eastAsia" w:ascii="宋体" w:hAnsi="宋体" w:eastAsia="宋体" w:cs="Times New Roman"/>
                <w:color w:val="000000"/>
                <w:sz w:val="24"/>
                <w:szCs w:val="24"/>
                <w:lang w:val="en-US" w:bidi="ar-SA"/>
              </w:rPr>
              <w:t xml:space="preserve">总计（元）</w:t>
            </w:r>
            <w:r/>
          </w:p>
        </w:tc>
        <w:tc>
          <w:tcPr>
            <w:tcW w:w="2551" w:type="dxa"/>
            <w:vAlign w:val="center"/>
            <w:textDirection w:val="lrTb"/>
            <w:noWrap w:val="false"/>
          </w:tcPr>
          <w:p>
            <w:pPr>
              <w:ind w:firstLine="0"/>
              <w:jc w:val="center"/>
              <w:spacing w:line="560" w:lineRule="exact"/>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bl>
    <w:p>
      <w:pPr>
        <w:pStyle w:val="1108"/>
        <w:ind w:firstLine="0"/>
        <w:jc w:val="center"/>
        <w:rPr>
          <w:rFonts w:hint="eastAsia" w:hAnsi="宋体" w:cs="宋体"/>
          <w:color w:val="000000"/>
          <w:sz w:val="24"/>
          <w:szCs w:val="24"/>
        </w:rPr>
      </w:pPr>
      <w:r>
        <w:rPr>
          <w:rFonts w:hint="eastAsia" w:hAnsi="宋体" w:cs="宋体"/>
          <w:color w:val="000000"/>
          <w:sz w:val="24"/>
          <w:szCs w:val="24"/>
        </w:rPr>
      </w:r>
      <w:r/>
    </w:p>
    <w:p>
      <w:pPr>
        <w:ind w:firstLine="400"/>
        <w:rPr>
          <w:rFonts w:hint="eastAsia" w:ascii="宋体" w:hAnsi="宋体" w:cs="宋体"/>
          <w:color w:val="000000"/>
          <w:sz w:val="24"/>
          <w:szCs w:val="24"/>
        </w:rPr>
      </w:pPr>
      <w:r>
        <w:rPr>
          <w:rFonts w:hint="eastAsia" w:ascii="宋体" w:hAnsi="宋体" w:cs="宋体"/>
          <w:color w:val="000000"/>
          <w:sz w:val="24"/>
          <w:szCs w:val="24"/>
        </w:rPr>
      </w:r>
      <w:r/>
    </w:p>
    <w:p>
      <w:pPr>
        <w:ind w:firstLine="400"/>
        <w:rPr>
          <w:rFonts w:hint="eastAsia" w:ascii="宋体" w:hAnsi="宋体" w:cs="宋体"/>
          <w:color w:val="000000"/>
          <w:sz w:val="24"/>
          <w:szCs w:val="24"/>
        </w:rPr>
      </w:pPr>
      <w:r>
        <w:rPr>
          <w:rFonts w:hint="eastAsia" w:ascii="宋体" w:hAnsi="宋体" w:cs="宋体"/>
          <w:color w:val="000000"/>
          <w:sz w:val="24"/>
          <w:szCs w:val="24"/>
        </w:rPr>
        <w:t xml:space="preserve">投标人（盖章）：</w:t>
      </w:r>
      <w:r/>
    </w:p>
    <w:p>
      <w:pPr>
        <w:ind w:firstLine="400"/>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法定代表人或委托代理人（签字或盖章）：</w:t>
      </w:r>
      <w:r/>
    </w:p>
    <w:p>
      <w:pPr>
        <w:ind w:firstLine="40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pStyle w:val="1108"/>
        <w:ind w:firstLine="0"/>
        <w:rPr>
          <w:rFonts w:hint="eastAsia" w:hAnsi="宋体" w:cs="宋体"/>
          <w:color w:val="000000"/>
          <w:sz w:val="24"/>
          <w:szCs w:val="24"/>
        </w:rPr>
      </w:pPr>
      <w:r>
        <w:rPr>
          <w:rFonts w:hint="eastAsia" w:hAnsi="宋体" w:cs="宋体"/>
          <w:color w:val="000000"/>
          <w:sz w:val="24"/>
          <w:szCs w:val="24"/>
        </w:rPr>
      </w:r>
      <w:r/>
    </w:p>
    <w:p>
      <w:pPr>
        <w:pStyle w:val="1108"/>
        <w:ind w:firstLine="400"/>
        <w:rPr>
          <w:rFonts w:hint="eastAsia" w:hAnsi="宋体" w:cs="宋体"/>
          <w:color w:val="000000"/>
          <w:sz w:val="24"/>
          <w:szCs w:val="24"/>
        </w:rPr>
      </w:pPr>
      <w:r>
        <w:rPr>
          <w:rFonts w:hint="eastAsia" w:hAnsi="宋体" w:cs="宋体"/>
          <w:color w:val="000000"/>
          <w:sz w:val="24"/>
          <w:szCs w:val="24"/>
        </w:rPr>
        <w:t xml:space="preserve">说明：</w:t>
      </w:r>
      <w:r/>
    </w:p>
    <w:p>
      <w:pPr>
        <w:pStyle w:val="1108"/>
        <w:ind w:firstLine="400"/>
        <w:rPr>
          <w:rFonts w:hint="eastAsia" w:hAnsi="宋体" w:cs="宋体"/>
          <w:color w:val="000000"/>
          <w:sz w:val="24"/>
          <w:szCs w:val="24"/>
        </w:rPr>
      </w:pPr>
      <w:r>
        <w:rPr>
          <w:rFonts w:hint="eastAsia" w:hAnsi="宋体" w:cs="宋体"/>
          <w:color w:val="000000"/>
          <w:sz w:val="24"/>
          <w:szCs w:val="24"/>
        </w:rPr>
        <w:t xml:space="preserve">1、如果行数不够，请自行增加。</w:t>
      </w:r>
      <w:r/>
    </w:p>
    <w:p>
      <w:pPr>
        <w:pStyle w:val="1108"/>
        <w:ind w:firstLine="400"/>
        <w:rPr>
          <w:rFonts w:hint="eastAsia" w:hAnsi="宋体" w:cs="宋体"/>
          <w:color w:val="000000"/>
          <w:sz w:val="24"/>
          <w:szCs w:val="24"/>
        </w:rPr>
      </w:pPr>
      <w:r>
        <w:rPr>
          <w:rFonts w:hint="eastAsia" w:hAnsi="宋体" w:cs="宋体"/>
          <w:color w:val="000000"/>
          <w:sz w:val="24"/>
          <w:szCs w:val="24"/>
        </w:rPr>
        <w:t xml:space="preserve">2、报价内容应包括但不限于人员工资、加班费、停车费、社会保障缴费、福利、工具、通讯设施、办公设备、保险、物资消耗（甲供除外）、服装、管理费、利润、税费、政策性文件规定及合同包含的所有风险、责任等。供应商要充分考虑所有工作人员的值休、轮休、法定假日休息以及岗位顶班、日常机动人员的配备，以上所有费用均计入总价。</w:t>
      </w:r>
      <w:r/>
    </w:p>
    <w:p>
      <w:pPr>
        <w:pStyle w:val="1108"/>
        <w:ind w:firstLine="400"/>
        <w:rPr>
          <w:rFonts w:hint="eastAsia" w:hAnsi="宋体" w:cs="宋体"/>
          <w:color w:val="000000"/>
          <w:sz w:val="24"/>
          <w:szCs w:val="24"/>
        </w:rPr>
      </w:pPr>
      <w:r>
        <w:rPr>
          <w:rFonts w:hint="eastAsia" w:hAnsi="宋体" w:cs="宋体"/>
          <w:color w:val="000000"/>
          <w:sz w:val="24"/>
          <w:szCs w:val="24"/>
          <w:lang w:val="en-US" w:eastAsia="zh-CN"/>
        </w:rPr>
        <w:t xml:space="preserve">3</w:t>
      </w:r>
      <w:r>
        <w:rPr>
          <w:rFonts w:hint="eastAsia" w:hAnsi="宋体" w:cs="宋体"/>
          <w:color w:val="000000"/>
          <w:sz w:val="24"/>
          <w:szCs w:val="24"/>
        </w:rPr>
        <w:t xml:space="preserve">、供应商应对所响应项目的全部内容进行报价，完成采购文件规定的服务工作所涉及到的一切相关费用。</w:t>
      </w:r>
      <w:r/>
    </w:p>
    <w:p>
      <w:pPr>
        <w:pStyle w:val="1108"/>
        <w:ind w:firstLine="402"/>
        <w:rPr>
          <w:rFonts w:hint="eastAsia" w:hAnsi="宋体" w:cs="宋体"/>
          <w:b/>
          <w:color w:val="000000"/>
          <w:sz w:val="24"/>
          <w:szCs w:val="24"/>
        </w:rPr>
        <w:sectPr>
          <w:footerReference w:type="default" r:id="rId18"/>
          <w:footerReference w:type="first" r:id="rId19"/>
          <w:footnotePr/>
          <w:endnotePr/>
          <w:type w:val="nextPage"/>
          <w:pgSz w:w="11906" w:h="16838" w:orient="portrait"/>
          <w:pgMar w:top="1440" w:right="1134" w:bottom="1440" w:left="1134" w:header="720" w:footer="720" w:gutter="0"/>
          <w:pgNumType w:start="34"/>
          <w:cols w:num="1" w:sep="0" w:space="1701" w:equalWidth="1"/>
          <w:docGrid w:linePitch="360"/>
          <w:titlePg/>
        </w:sectPr>
      </w:pPr>
      <w:r>
        <w:rPr>
          <w:rFonts w:hint="eastAsia" w:hAnsi="宋体" w:cs="宋体"/>
          <w:b/>
          <w:bCs/>
          <w:color w:val="000000"/>
          <w:sz w:val="24"/>
          <w:szCs w:val="24"/>
        </w:rPr>
        <w:t xml:space="preserve">未按照本表的格式要求填写的，将造成非实质响应投标，从而导致该投标人投标无效。</w:t>
      </w:r>
      <w:r/>
    </w:p>
    <w:p>
      <w:pPr>
        <w:ind w:left="0" w:right="0" w:firstLine="0"/>
        <w:jc w:val="both"/>
        <w:spacing w:before="0" w:after="0"/>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格式4、中小企</w:t>
      </w:r>
      <w:r>
        <w:rPr>
          <w:rFonts w:hint="eastAsia" w:ascii="宋体" w:hAnsi="宋体" w:cs="宋体"/>
          <w:b w:val="0"/>
          <w:bCs/>
          <w:color w:val="000000"/>
          <w:sz w:val="24"/>
          <w:szCs w:val="24"/>
        </w:rPr>
        <w:t xml:space="preserve">业声明函</w:t>
      </w:r>
      <w:r/>
    </w:p>
    <w:p>
      <w:pPr>
        <w:ind w:left="0" w:right="0" w:firstLine="0"/>
        <w:jc w:val="both"/>
        <w:spacing w:before="0" w:after="0"/>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r>
      <w:r/>
    </w:p>
    <w:p>
      <w:pPr>
        <w:ind w:firstLine="723"/>
        <w:jc w:val="center"/>
        <w:rPr>
          <w:rFonts w:hint="eastAsia" w:ascii="宋体" w:hAnsi="宋体" w:cs="宋体"/>
          <w:bCs/>
          <w:color w:val="000000"/>
          <w:sz w:val="24"/>
          <w:szCs w:val="24"/>
        </w:rPr>
      </w:pPr>
      <w:r>
        <w:rPr>
          <w:rFonts w:hint="eastAsia" w:ascii="宋体" w:hAnsi="宋体" w:cs="宋体"/>
          <w:b/>
          <w:color w:val="000000"/>
          <w:sz w:val="32"/>
          <w:szCs w:val="32"/>
        </w:rPr>
        <w:t xml:space="preserve">中小企业声明函（格式）</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本公司郑重声明，根据《政府采购促进中小企业发展管理办法》（财库﹝2020﹞46号）的规定，本公司参加</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采购活动，服务全部由符合政策要求的中小企业承接。</w:t>
      </w:r>
      <w:r/>
    </w:p>
    <w:p>
      <w:pPr>
        <w:ind w:firstLine="480"/>
        <w:rPr>
          <w:rFonts w:hint="eastAsia" w:ascii="宋体" w:hAnsi="宋体" w:cs="宋体"/>
          <w:color w:val="000000"/>
          <w:sz w:val="24"/>
          <w:szCs w:val="24"/>
        </w:rPr>
      </w:pPr>
      <w:r>
        <w:rPr>
          <w:rFonts w:hint="eastAsia" w:ascii="宋体" w:hAnsi="宋体" w:cs="宋体"/>
          <w:color w:val="000000"/>
          <w:sz w:val="24"/>
          <w:szCs w:val="24"/>
          <w:u w:val="single"/>
        </w:rPr>
        <w:t xml:space="preserve">（标的名称） </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（采购文件中明确的所属行业） </w:t>
      </w:r>
      <w:r>
        <w:rPr>
          <w:rFonts w:hint="eastAsia" w:ascii="宋体" w:hAnsi="宋体" w:cs="宋体"/>
          <w:color w:val="000000"/>
          <w:sz w:val="24"/>
          <w:szCs w:val="24"/>
        </w:rPr>
        <w:t xml:space="preserve">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（中型企业、小型企业、微型企业）</w:t>
      </w:r>
      <w:r>
        <w:rPr>
          <w:rFonts w:hint="eastAsia" w:ascii="宋体" w:hAnsi="宋体" w:cs="宋体"/>
          <w:color w:val="000000"/>
          <w:sz w:val="24"/>
          <w:szCs w:val="24"/>
        </w:rPr>
        <w:t xml:space="preserve">； </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 </w:t>
      </w:r>
      <w:r/>
    </w:p>
    <w:p>
      <w:pPr>
        <w:ind w:firstLine="480"/>
        <w:rPr>
          <w:rFonts w:hint="eastAsia" w:ascii="宋体" w:hAnsi="宋体" w:cs="宋体"/>
          <w:color w:val="000000"/>
          <w:sz w:val="24"/>
          <w:szCs w:val="24"/>
        </w:rPr>
      </w:pPr>
      <w:r>
        <w:rPr>
          <w:rFonts w:hint="eastAsia" w:ascii="宋体" w:hAnsi="宋体" w:cs="宋体"/>
          <w:color w:val="000000"/>
          <w:sz w:val="24"/>
          <w:szCs w:val="24"/>
        </w:rPr>
      </w:r>
      <w:r/>
    </w:p>
    <w:p>
      <w:pPr>
        <w:ind w:right="480" w:firstLine="4920"/>
        <w:rPr>
          <w:rFonts w:hint="eastAsia" w:ascii="宋体" w:hAnsi="宋体" w:cs="宋体"/>
          <w:color w:val="000000"/>
          <w:sz w:val="24"/>
          <w:szCs w:val="24"/>
        </w:rPr>
      </w:pPr>
      <w:r>
        <w:rPr>
          <w:rFonts w:hint="eastAsia" w:ascii="宋体" w:hAnsi="宋体" w:cs="宋体"/>
          <w:color w:val="000000"/>
          <w:sz w:val="24"/>
          <w:szCs w:val="24"/>
        </w:rPr>
      </w:r>
      <w:r/>
    </w:p>
    <w:p>
      <w:pPr>
        <w:ind w:right="480" w:firstLine="4920"/>
        <w:rPr>
          <w:rFonts w:hint="eastAsia" w:ascii="宋体" w:hAnsi="宋体" w:cs="宋体"/>
          <w:color w:val="000000"/>
          <w:sz w:val="24"/>
          <w:szCs w:val="24"/>
        </w:rPr>
      </w:pPr>
      <w:r>
        <w:rPr>
          <w:rFonts w:hint="eastAsia" w:ascii="宋体" w:hAnsi="宋体" w:cs="宋体"/>
          <w:color w:val="000000"/>
          <w:sz w:val="24"/>
          <w:szCs w:val="24"/>
        </w:rPr>
        <w:t xml:space="preserve">企业名称（盖章）： </w:t>
      </w:r>
      <w:r/>
    </w:p>
    <w:p>
      <w:pPr>
        <w:ind w:right="480" w:firstLine="4920"/>
        <w:rPr>
          <w:rFonts w:hint="eastAsia" w:ascii="宋体" w:hAnsi="宋体" w:cs="宋体"/>
          <w:color w:val="000000"/>
          <w:sz w:val="24"/>
          <w:szCs w:val="24"/>
        </w:rPr>
      </w:pPr>
      <w:r>
        <w:rPr>
          <w:rFonts w:hint="eastAsia" w:ascii="宋体" w:hAnsi="宋体" w:cs="宋体"/>
          <w:color w:val="000000"/>
          <w:sz w:val="24"/>
          <w:szCs w:val="24"/>
        </w:rPr>
        <w:t xml:space="preserve">日 期：</w:t>
      </w:r>
      <w:r/>
    </w:p>
    <w:p>
      <w:pPr>
        <w:ind w:right="480" w:firstLine="4920"/>
        <w:rPr>
          <w:rFonts w:hint="eastAsia" w:ascii="宋体" w:hAnsi="宋体" w:cs="宋体"/>
          <w:color w:val="000000"/>
          <w:sz w:val="24"/>
          <w:szCs w:val="24"/>
        </w:rPr>
      </w:pPr>
      <w:r>
        <w:rPr>
          <w:rFonts w:hint="eastAsia" w:ascii="宋体" w:hAnsi="宋体" w:cs="宋体"/>
          <w:color w:val="000000"/>
          <w:sz w:val="24"/>
          <w:szCs w:val="24"/>
        </w:rPr>
      </w:r>
      <w:r/>
    </w:p>
    <w:p>
      <w:pPr>
        <w:ind w:right="480" w:firstLine="480"/>
        <w:rPr>
          <w:rFonts w:hint="eastAsia" w:ascii="宋体" w:hAnsi="宋体" w:cs="宋体"/>
          <w:color w:val="000000"/>
          <w:sz w:val="24"/>
          <w:szCs w:val="24"/>
        </w:rPr>
      </w:pPr>
      <w:r>
        <w:rPr>
          <w:rFonts w:hint="eastAsia" w:ascii="宋体" w:hAnsi="宋体" w:cs="宋体"/>
          <w:color w:val="000000"/>
          <w:sz w:val="24"/>
          <w:szCs w:val="24"/>
        </w:rPr>
      </w:r>
      <w:r/>
    </w:p>
    <w:p>
      <w:pPr>
        <w:ind w:right="480" w:firstLine="480"/>
        <w:rPr>
          <w:rFonts w:hint="eastAsia" w:ascii="宋体" w:hAnsi="宋体" w:cs="宋体"/>
          <w:color w:val="000000"/>
          <w:sz w:val="24"/>
          <w:szCs w:val="24"/>
        </w:rPr>
      </w:pPr>
      <w:r>
        <w:rPr>
          <w:rFonts w:hint="eastAsia" w:ascii="宋体" w:hAnsi="宋体" w:cs="宋体"/>
          <w:color w:val="000000"/>
          <w:sz w:val="24"/>
          <w:szCs w:val="24"/>
        </w:rPr>
      </w:r>
      <w:r/>
    </w:p>
    <w:p>
      <w:pPr>
        <w:ind w:right="480" w:firstLine="480"/>
        <w:rPr>
          <w:rFonts w:hint="eastAsia" w:ascii="宋体" w:hAnsi="宋体" w:cs="宋体"/>
          <w:color w:val="000000"/>
          <w:sz w:val="24"/>
          <w:szCs w:val="24"/>
        </w:rPr>
      </w:pPr>
      <w:r>
        <w:rPr>
          <w:rFonts w:hint="eastAsia" w:ascii="宋体" w:hAnsi="宋体" w:cs="宋体"/>
          <w:color w:val="000000"/>
          <w:sz w:val="24"/>
          <w:szCs w:val="24"/>
        </w:rPr>
      </w:r>
      <w:r/>
    </w:p>
    <w:p>
      <w:pPr>
        <w:ind w:right="480" w:firstLine="480"/>
        <w:rPr>
          <w:rFonts w:hint="eastAsia" w:ascii="宋体" w:hAnsi="宋体" w:cs="宋体"/>
          <w:color w:val="000000"/>
          <w:sz w:val="24"/>
          <w:szCs w:val="24"/>
        </w:rPr>
      </w:pPr>
      <w:r>
        <w:rPr>
          <w:rFonts w:hint="eastAsia" w:ascii="宋体" w:hAnsi="宋体" w:cs="宋体"/>
          <w:color w:val="000000"/>
          <w:sz w:val="24"/>
          <w:szCs w:val="24"/>
        </w:rPr>
        <w:t xml:space="preserve">填报说明：</w:t>
      </w:r>
      <w:r/>
    </w:p>
    <w:p>
      <w:pPr>
        <w:ind w:right="480" w:firstLine="480"/>
        <w:rPr>
          <w:rFonts w:hint="eastAsia" w:ascii="宋体" w:hAnsi="宋体" w:cs="宋体"/>
          <w:color w:val="000000"/>
          <w:sz w:val="24"/>
          <w:szCs w:val="24"/>
        </w:rPr>
      </w:pPr>
      <w:r>
        <w:rPr>
          <w:rFonts w:hint="eastAsia" w:ascii="宋体" w:hAnsi="宋体" w:cs="宋体"/>
          <w:color w:val="000000"/>
          <w:sz w:val="24"/>
          <w:szCs w:val="24"/>
        </w:rPr>
        <w:t xml:space="preserve">1、从业人员、营业收入、资产总额填报上一年度数据，无上一年度数据的新成立企业可不填报。</w:t>
      </w:r>
      <w:r/>
    </w:p>
    <w:p>
      <w:pPr>
        <w:ind w:firstLine="480"/>
        <w:rPr>
          <w:rFonts w:ascii="宋体" w:hAnsi="宋体" w:cs="宋体"/>
          <w:color w:val="000000"/>
          <w:sz w:val="24"/>
          <w:szCs w:val="24"/>
        </w:rPr>
      </w:pPr>
      <w:r>
        <w:rPr>
          <w:rFonts w:hint="eastAsia" w:ascii="宋体" w:hAnsi="宋体" w:cs="宋体"/>
          <w:color w:val="000000"/>
          <w:sz w:val="24"/>
          <w:szCs w:val="24"/>
        </w:rPr>
        <w:t xml:space="preserve">2、请供应商如实填写，所填内容将作为评审的依据。如未按要求填写资格审查不予通过。</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rPr>
        <w:t xml:space="preserve">3、成交供应商的《中小企业声明函》随中标结果公开。</w:t>
      </w:r>
      <w:r/>
    </w:p>
    <w:p>
      <w:pPr>
        <w:ind w:firstLine="480"/>
        <w:rPr>
          <w:rFonts w:hint="eastAsia" w:ascii="宋体" w:hAnsi="宋体" w:cs="宋体"/>
          <w:color w:val="000000"/>
          <w:sz w:val="24"/>
          <w:szCs w:val="24"/>
        </w:rPr>
      </w:pP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p>
    <w:p>
      <w:pPr>
        <w:ind w:firstLine="0"/>
        <w:jc w:val="both"/>
        <w:spacing w:line="360" w:lineRule="auto"/>
        <w:rPr>
          <w:rFonts w:hint="eastAsia" w:ascii="宋体" w:hAnsi="宋体" w:eastAsia="宋体" w:cs="宋体"/>
          <w:b/>
          <w:bCs w:val="0"/>
          <w:sz w:val="32"/>
          <w:szCs w:val="24"/>
          <w:lang w:val="en-US" w:bidi="ar-SA"/>
        </w:rPr>
      </w:pPr>
      <w:r>
        <w:rPr>
          <w:rFonts w:hint="eastAsia" w:ascii="宋体" w:hAnsi="宋体" w:cs="宋体"/>
          <w:bCs/>
          <w:color w:val="000000"/>
          <w:sz w:val="24"/>
          <w:szCs w:val="24"/>
        </w:rPr>
        <w:t xml:space="preserve">格式</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w:t>
      </w:r>
      <w:r>
        <w:rPr>
          <w:rFonts w:hint="eastAsia" w:ascii="宋体" w:hAnsi="宋体" w:eastAsia="宋体" w:cs="宋体"/>
          <w:bCs/>
          <w:color w:val="000000"/>
          <w:sz w:val="24"/>
          <w:szCs w:val="24"/>
        </w:rPr>
        <w:t xml:space="preserve">财务状况报告及税收、社会保障资金缴纳情况承诺函</w:t>
      </w:r>
      <w:r/>
    </w:p>
    <w:p>
      <w:pPr>
        <w:ind w:firstLine="723"/>
        <w:jc w:val="center"/>
        <w:rPr>
          <w:rFonts w:hint="eastAsia" w:ascii="宋体" w:hAnsi="宋体" w:cs="宋体"/>
          <w:b/>
          <w:color w:val="000000"/>
          <w:sz w:val="32"/>
          <w:szCs w:val="32"/>
          <w:lang w:val="en-US"/>
        </w:rPr>
      </w:pPr>
      <w:r>
        <w:rPr>
          <w:rFonts w:hint="eastAsia" w:ascii="宋体" w:hAnsi="宋体" w:cs="宋体"/>
          <w:b/>
          <w:color w:val="000000"/>
          <w:sz w:val="32"/>
          <w:szCs w:val="32"/>
          <w:lang w:val="en-US"/>
        </w:rPr>
        <w:t xml:space="preserve">财务状况报告及税收、社会保障资金缴纳情况承诺函</w:t>
      </w:r>
      <w:r/>
    </w:p>
    <w:p>
      <w:pPr>
        <w:ind w:firstLine="440"/>
        <w:jc w:val="left"/>
        <w:spacing w:line="360" w:lineRule="auto"/>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致：</w:t>
      </w:r>
      <w:r>
        <w:rPr>
          <w:rFonts w:hint="eastAsia" w:ascii="宋体" w:hAnsi="宋体" w:eastAsia="宋体" w:cs="宋体"/>
          <w:sz w:val="24"/>
          <w:szCs w:val="24"/>
          <w:u w:val="single"/>
          <w:lang w:val="en-US" w:bidi="ar-SA"/>
        </w:rPr>
        <w:t xml:space="preserve">        </w:t>
      </w:r>
      <w:r>
        <w:rPr>
          <w:rFonts w:hint="eastAsia" w:ascii="宋体" w:hAnsi="宋体" w:eastAsia="宋体" w:cs="宋体"/>
          <w:sz w:val="24"/>
          <w:szCs w:val="24"/>
          <w:lang w:val="en-US" w:bidi="ar-SA"/>
        </w:rPr>
        <w:t xml:space="preserve">（采购人名称）</w:t>
      </w:r>
      <w:r/>
    </w:p>
    <w:p>
      <w:pPr>
        <w:ind w:firstLine="440"/>
        <w:jc w:val="left"/>
        <w:spacing w:line="360" w:lineRule="auto"/>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我方</w:t>
      </w:r>
      <w:r>
        <w:rPr>
          <w:rFonts w:hint="eastAsia" w:ascii="宋体" w:hAnsi="宋体" w:eastAsia="宋体" w:cs="宋体"/>
          <w:sz w:val="24"/>
          <w:szCs w:val="24"/>
          <w:u w:val="single"/>
          <w:lang w:val="en-US" w:bidi="ar-SA"/>
        </w:rPr>
        <w:t xml:space="preserve">        </w:t>
      </w:r>
      <w:r>
        <w:rPr>
          <w:rFonts w:hint="eastAsia" w:ascii="宋体" w:hAnsi="宋体" w:eastAsia="宋体" w:cs="宋体"/>
          <w:sz w:val="24"/>
          <w:szCs w:val="24"/>
          <w:lang w:val="en-US" w:bidi="ar-SA"/>
        </w:rPr>
        <w:t xml:space="preserve">（供应商名称）参加</w:t>
      </w:r>
      <w:r>
        <w:rPr>
          <w:rFonts w:hint="eastAsia" w:ascii="宋体" w:hAnsi="宋体" w:eastAsia="宋体" w:cs="宋体"/>
          <w:sz w:val="24"/>
          <w:szCs w:val="24"/>
          <w:u w:val="single"/>
          <w:lang w:val="en-US" w:bidi="ar-SA"/>
        </w:rPr>
        <w:t xml:space="preserve">      </w:t>
      </w:r>
      <w:r>
        <w:rPr>
          <w:rFonts w:hint="eastAsia" w:ascii="宋体" w:hAnsi="宋体" w:eastAsia="宋体" w:cs="宋体"/>
          <w:sz w:val="24"/>
          <w:szCs w:val="24"/>
          <w:lang w:val="en-US" w:bidi="ar-SA"/>
        </w:rPr>
        <w:t xml:space="preserve">（项目名称）（</w:t>
      </w:r>
      <w:r>
        <w:rPr>
          <w:rFonts w:hint="eastAsia" w:ascii="宋体" w:hAnsi="宋体" w:eastAsia="宋体" w:cs="宋体"/>
          <w:sz w:val="24"/>
          <w:szCs w:val="24"/>
          <w:lang w:val="en-US" w:eastAsia="zh-CN" w:bidi="ar-SA"/>
        </w:rPr>
        <w:t xml:space="preserve">标段</w:t>
      </w:r>
      <w:r>
        <w:rPr>
          <w:rFonts w:hint="eastAsia" w:ascii="宋体" w:hAnsi="宋体" w:eastAsia="宋体" w:cs="宋体"/>
          <w:sz w:val="24"/>
          <w:szCs w:val="24"/>
          <w:lang w:val="en-US" w:bidi="ar-SA"/>
        </w:rPr>
        <w:t xml:space="preserve">编号：</w:t>
      </w:r>
      <w:r>
        <w:rPr>
          <w:rFonts w:hint="eastAsia" w:ascii="宋体" w:hAnsi="宋体" w:eastAsia="宋体" w:cs="宋体"/>
          <w:sz w:val="24"/>
          <w:szCs w:val="24"/>
          <w:u w:val="single"/>
          <w:lang w:val="en-US" w:bidi="ar-SA"/>
        </w:rPr>
        <w:t xml:space="preserve">          </w:t>
      </w:r>
      <w:r>
        <w:rPr>
          <w:rFonts w:hint="eastAsia" w:ascii="宋体" w:hAnsi="宋体" w:eastAsia="宋体" w:cs="宋体"/>
          <w:sz w:val="24"/>
          <w:szCs w:val="24"/>
          <w:lang w:val="en-US" w:bidi="ar-SA"/>
        </w:rPr>
        <w:t xml:space="preserve">）采购，根据《</w:t>
      </w:r>
      <w:r>
        <w:rPr>
          <w:rFonts w:hint="eastAsia" w:ascii="宋体" w:hAnsi="宋体" w:eastAsia="宋体" w:cs="宋体"/>
          <w:bCs/>
          <w:sz w:val="24"/>
          <w:szCs w:val="24"/>
          <w:lang w:val="en-US" w:bidi="ar-SA"/>
        </w:rPr>
        <w:t xml:space="preserve">关于简化政府采购供应商资格审查有关事项的通知</w:t>
      </w:r>
      <w:r>
        <w:rPr>
          <w:rFonts w:hint="eastAsia" w:ascii="宋体" w:hAnsi="宋体" w:eastAsia="宋体" w:cs="宋体"/>
          <w:sz w:val="24"/>
          <w:szCs w:val="24"/>
          <w:lang w:val="en-US" w:bidi="ar-SA"/>
        </w:rPr>
        <w:t xml:space="preserve">》（连财购〔2023〕4号），我方承诺具备《中华人民共和国政府采购法》第二十二条第（二）、第（四）项，《中华人民共和国政府采购法实施条例》第十七条第（二）项规定条件的，具体包括：</w:t>
      </w:r>
      <w:r/>
    </w:p>
    <w:p>
      <w:pPr>
        <w:ind w:firstLine="440"/>
        <w:jc w:val="left"/>
        <w:spacing w:line="360" w:lineRule="auto"/>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（1）具有良好的商业信誉和健全的财务会计制度（财务状况报告）；</w:t>
      </w:r>
      <w:r/>
    </w:p>
    <w:p>
      <w:pPr>
        <w:ind w:firstLine="440"/>
        <w:jc w:val="left"/>
        <w:spacing w:line="360" w:lineRule="auto"/>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（2）有依法缴纳税收和社会保障资金的良好记录。</w:t>
      </w:r>
      <w:r/>
    </w:p>
    <w:p>
      <w:pPr>
        <w:ind w:firstLine="440"/>
        <w:jc w:val="left"/>
        <w:spacing w:line="360" w:lineRule="auto"/>
        <w:widowControl/>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40"/>
        <w:jc w:val="left"/>
        <w:spacing w:line="360" w:lineRule="auto"/>
        <w:widowControl/>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特此承诺</w:t>
      </w:r>
      <w:r/>
    </w:p>
    <w:p>
      <w:pPr>
        <w:ind w:firstLine="440"/>
        <w:jc w:val="left"/>
        <w:spacing w:line="360" w:lineRule="auto"/>
        <w:rPr>
          <w:rFonts w:ascii="宋体" w:hAnsi="宋体" w:eastAsia="宋体" w:cs="宋体"/>
          <w:sz w:val="24"/>
          <w:szCs w:val="24"/>
          <w:lang w:val="en-US" w:bidi="ar-SA"/>
        </w:rPr>
      </w:pPr>
      <w:r>
        <w:rPr>
          <w:rFonts w:ascii="宋体" w:hAnsi="宋体" w:eastAsia="宋体" w:cs="宋体"/>
          <w:sz w:val="24"/>
          <w:szCs w:val="24"/>
          <w:lang w:val="en-US" w:bidi="ar-SA"/>
        </w:rPr>
      </w:r>
      <w:r/>
    </w:p>
    <w:p>
      <w:pPr>
        <w:ind w:firstLine="440"/>
        <w:jc w:val="left"/>
        <w:spacing w:line="360" w:lineRule="auto"/>
        <w:rPr>
          <w:rFonts w:ascii="宋体" w:hAnsi="宋体" w:eastAsia="宋体" w:cs="宋体"/>
          <w:sz w:val="24"/>
          <w:szCs w:val="24"/>
          <w:lang w:val="en-US" w:bidi="ar-SA"/>
        </w:rPr>
      </w:pPr>
      <w:r>
        <w:rPr>
          <w:rFonts w:ascii="宋体" w:hAnsi="宋体" w:eastAsia="宋体" w:cs="宋体"/>
          <w:sz w:val="24"/>
          <w:szCs w:val="24"/>
          <w:lang w:val="en-US" w:bidi="ar-SA"/>
        </w:rPr>
      </w:r>
      <w:r/>
    </w:p>
    <w:p>
      <w:pPr>
        <w:ind w:firstLine="440"/>
        <w:jc w:val="left"/>
        <w:spacing w:line="360" w:lineRule="auto"/>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供应商（公章）：          </w:t>
      </w:r>
      <w:r/>
    </w:p>
    <w:p>
      <w:pPr>
        <w:ind w:firstLine="440"/>
        <w:jc w:val="left"/>
        <w:spacing w:line="360" w:lineRule="auto"/>
        <w:rPr>
          <w:rFonts w:ascii="宋体" w:hAnsi="宋体" w:eastAsia="宋体" w:cs="宋体"/>
          <w:sz w:val="24"/>
          <w:szCs w:val="24"/>
          <w:lang w:val="en-US" w:bidi="ar-SA"/>
        </w:rPr>
      </w:pPr>
      <w:r>
        <w:rPr>
          <w:rFonts w:ascii="宋体" w:hAnsi="宋体" w:eastAsia="宋体" w:cs="宋体"/>
          <w:sz w:val="24"/>
          <w:szCs w:val="24"/>
          <w:lang w:val="en-US" w:bidi="ar-SA"/>
        </w:rPr>
      </w:r>
      <w:r/>
    </w:p>
    <w:p>
      <w:pPr>
        <w:ind w:firstLine="440"/>
        <w:jc w:val="left"/>
        <w:spacing w:line="360" w:lineRule="auto"/>
        <w:rPr>
          <w:rFonts w:ascii="宋体" w:hAnsi="宋体" w:eastAsia="宋体" w:cs="宋体"/>
          <w:sz w:val="24"/>
          <w:szCs w:val="24"/>
          <w:lang w:val="en-US" w:bidi="ar-SA"/>
        </w:rPr>
      </w:pPr>
      <w:r>
        <w:rPr>
          <w:rFonts w:hint="eastAsia" w:ascii="宋体" w:hAnsi="宋体" w:eastAsia="宋体" w:cs="宋体"/>
          <w:sz w:val="24"/>
          <w:szCs w:val="24"/>
          <w:lang w:val="en-US" w:bidi="ar-SA"/>
        </w:rPr>
        <w:t xml:space="preserve">法定代表人或其委托代理人（签名或签章）：</w:t>
      </w:r>
      <w:r/>
    </w:p>
    <w:p>
      <w:pPr>
        <w:ind w:firstLine="440"/>
        <w:jc w:val="left"/>
        <w:spacing w:line="360" w:lineRule="auto"/>
        <w:rPr>
          <w:rFonts w:ascii="宋体" w:hAnsi="宋体" w:eastAsia="宋体" w:cs="宋体"/>
          <w:sz w:val="24"/>
          <w:szCs w:val="24"/>
          <w:lang w:val="en-US" w:bidi="ar-SA"/>
        </w:rPr>
      </w:pPr>
      <w:r>
        <w:rPr>
          <w:rFonts w:ascii="宋体" w:hAnsi="宋体" w:eastAsia="宋体" w:cs="宋体"/>
          <w:sz w:val="24"/>
          <w:szCs w:val="24"/>
          <w:lang w:val="en-US" w:bidi="ar-SA"/>
        </w:rPr>
      </w:r>
      <w:r/>
    </w:p>
    <w:p>
      <w:pPr>
        <w:ind w:left="0" w:right="0" w:firstLine="480"/>
        <w:jc w:val="both"/>
        <w:spacing w:before="0" w:after="0" w:line="85" w:lineRule="atLeast"/>
        <w:rPr>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bidi="ar-SA"/>
        </w:rPr>
        <w:t xml:space="preserve">日期：</w:t>
      </w:r>
      <w:r/>
    </w:p>
    <w:p>
      <w:pPr>
        <w:ind w:firstLine="0"/>
        <w:rPr>
          <w:rFonts w:hint="eastAsia" w:ascii="宋体" w:hAnsi="宋体" w:cs="宋体"/>
          <w:color w:val="000000"/>
          <w:sz w:val="24"/>
          <w:szCs w:val="24"/>
        </w:rPr>
      </w:pPr>
      <w:r>
        <w:rPr>
          <w:rFonts w:hint="eastAsia" w:ascii="宋体" w:hAnsi="宋体" w:cs="宋体"/>
          <w:color w:val="000000"/>
          <w:sz w:val="24"/>
          <w:szCs w:val="24"/>
        </w:rPr>
      </w:r>
      <w:r/>
    </w:p>
    <w:p>
      <w:pPr>
        <w:ind w:firstLine="0"/>
        <w:rPr>
          <w:rFonts w:hint="eastAsia" w:ascii="宋体" w:hAnsi="宋体" w:cs="宋体"/>
          <w:color w:val="000000"/>
          <w:sz w:val="24"/>
          <w:szCs w:val="24"/>
        </w:rPr>
      </w:pPr>
      <w:r>
        <w:rPr>
          <w:rFonts w:hint="eastAsia" w:ascii="宋体" w:hAnsi="宋体" w:cs="宋体"/>
          <w:color w:val="000000"/>
          <w:sz w:val="24"/>
          <w:szCs w:val="24"/>
        </w:rPr>
      </w:r>
      <w:r/>
    </w:p>
    <w:p>
      <w:pPr>
        <w:ind w:firstLine="0"/>
        <w:rPr>
          <w:rFonts w:hint="eastAsia" w:ascii="宋体" w:hAnsi="宋体" w:cs="宋体"/>
          <w:color w:val="000000"/>
          <w:sz w:val="24"/>
          <w:szCs w:val="24"/>
        </w:rPr>
      </w:pPr>
      <w:r>
        <w:rPr>
          <w:rFonts w:hint="eastAsia" w:ascii="宋体" w:hAnsi="宋体" w:cs="宋体"/>
          <w:color w:val="000000"/>
          <w:sz w:val="24"/>
          <w:szCs w:val="24"/>
        </w:rPr>
      </w:r>
      <w:r/>
    </w:p>
    <w:p>
      <w:pPr>
        <w:ind w:firstLine="0"/>
        <w:rPr>
          <w:rFonts w:hint="eastAsia" w:ascii="宋体" w:hAnsi="宋体" w:cs="宋体"/>
          <w:color w:val="000000"/>
          <w:sz w:val="24"/>
          <w:szCs w:val="24"/>
        </w:rPr>
      </w:pPr>
      <w:r>
        <w:rPr>
          <w:rFonts w:hint="eastAsia" w:ascii="宋体" w:hAnsi="宋体" w:cs="宋体"/>
          <w:color w:val="000000"/>
          <w:sz w:val="24"/>
          <w:szCs w:val="24"/>
        </w:rPr>
      </w:r>
      <w:r/>
    </w:p>
    <w:p>
      <w:pPr>
        <w:ind w:firstLine="0"/>
        <w:rPr>
          <w:rFonts w:hint="eastAsia" w:ascii="宋体" w:hAnsi="宋体" w:cs="宋体"/>
          <w:color w:val="000000"/>
          <w:sz w:val="24"/>
          <w:szCs w:val="24"/>
        </w:rPr>
      </w:pPr>
      <w:r>
        <w:rPr>
          <w:rFonts w:hint="eastAsia" w:ascii="宋体" w:hAnsi="宋体" w:cs="宋体"/>
          <w:color w:val="000000"/>
          <w:sz w:val="24"/>
          <w:szCs w:val="24"/>
        </w:rPr>
      </w:r>
      <w:r/>
    </w:p>
    <w:p>
      <w:pPr>
        <w:ind w:firstLine="0"/>
        <w:rPr>
          <w:rFonts w:hint="eastAsia" w:ascii="宋体" w:hAnsi="宋体" w:cs="宋体"/>
          <w:color w:val="000000"/>
          <w:sz w:val="24"/>
          <w:szCs w:val="24"/>
        </w:rPr>
      </w:pPr>
      <w:r>
        <w:rPr>
          <w:rFonts w:hint="eastAsia" w:ascii="宋体" w:hAnsi="宋体" w:cs="宋体"/>
          <w:color w:val="000000"/>
          <w:sz w:val="24"/>
          <w:szCs w:val="24"/>
        </w:rPr>
      </w:r>
      <w:r/>
    </w:p>
    <w:p>
      <w:pPr>
        <w:ind w:firstLine="0"/>
        <w:rPr>
          <w:rFonts w:hint="eastAsia" w:ascii="宋体" w:hAnsi="宋体" w:cs="宋体"/>
          <w:color w:val="000000"/>
          <w:sz w:val="24"/>
          <w:szCs w:val="24"/>
        </w:rPr>
      </w:pPr>
      <w:r>
        <w:rPr>
          <w:rFonts w:hint="eastAsia" w:ascii="宋体" w:hAnsi="宋体" w:cs="宋体"/>
          <w:color w:val="000000"/>
          <w:sz w:val="24"/>
          <w:szCs w:val="24"/>
        </w:rPr>
      </w:r>
      <w:r/>
    </w:p>
    <w:p>
      <w:pPr>
        <w:ind w:firstLine="643"/>
        <w:jc w:val="center"/>
        <w:rPr>
          <w:rFonts w:hint="eastAsia" w:ascii="宋体" w:hAnsi="宋体" w:cs="宋体"/>
          <w:b/>
          <w:color w:val="000000"/>
          <w:sz w:val="24"/>
          <w:szCs w:val="24"/>
        </w:rPr>
      </w:pPr>
      <w:r>
        <w:rPr>
          <w:rFonts w:hint="eastAsia" w:ascii="宋体" w:hAnsi="宋体" w:cs="宋体"/>
          <w:b/>
          <w:color w:val="000000"/>
          <w:sz w:val="24"/>
          <w:szCs w:val="24"/>
        </w:rPr>
      </w:r>
      <w:r/>
    </w:p>
    <w:p>
      <w:pPr>
        <w:ind w:firstLine="643"/>
        <w:jc w:val="center"/>
        <w:rPr>
          <w:rFonts w:hint="eastAsia" w:ascii="宋体" w:hAnsi="宋体" w:cs="宋体"/>
          <w:b/>
          <w:color w:val="000000"/>
          <w:sz w:val="24"/>
          <w:szCs w:val="24"/>
        </w:rPr>
      </w:pPr>
      <w:r>
        <w:rPr>
          <w:rFonts w:hint="eastAsia" w:ascii="宋体" w:hAnsi="宋体" w:cs="宋体"/>
          <w:b/>
          <w:color w:val="000000"/>
          <w:sz w:val="24"/>
          <w:szCs w:val="24"/>
        </w:rPr>
      </w:r>
      <w:r/>
    </w:p>
    <w:p>
      <w:pPr>
        <w:ind w:firstLine="643"/>
        <w:jc w:val="center"/>
        <w:rPr>
          <w:rFonts w:hint="eastAsia" w:ascii="宋体" w:hAnsi="宋体" w:cs="宋体"/>
          <w:b/>
          <w:color w:val="000000"/>
          <w:sz w:val="24"/>
          <w:szCs w:val="24"/>
        </w:rPr>
      </w:pPr>
      <w:r>
        <w:rPr>
          <w:rFonts w:hint="eastAsia" w:ascii="宋体" w:hAnsi="宋体" w:cs="宋体"/>
          <w:b/>
          <w:color w:val="000000"/>
          <w:sz w:val="24"/>
          <w:szCs w:val="24"/>
        </w:rPr>
      </w:r>
      <w:r/>
    </w:p>
    <w:p>
      <w:pPr>
        <w:ind w:firstLine="0"/>
        <w:rPr>
          <w:rFonts w:hint="eastAsia" w:ascii="宋体" w:hAnsi="宋体" w:cs="宋体"/>
          <w:b/>
          <w:color w:val="000000"/>
          <w:sz w:val="24"/>
          <w:szCs w:val="24"/>
        </w:rPr>
      </w:pPr>
      <w:r>
        <w:rPr>
          <w:rFonts w:hint="eastAsia" w:ascii="宋体" w:hAnsi="宋体" w:cs="宋体"/>
          <w:bCs/>
          <w:color w:val="000000"/>
          <w:sz w:val="24"/>
          <w:szCs w:val="24"/>
        </w:rPr>
        <w:t xml:space="preserve">格式</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、残疾人福利性单位声明函</w:t>
      </w:r>
      <w:r/>
    </w:p>
    <w:p>
      <w:pPr>
        <w:ind w:firstLine="723"/>
        <w:jc w:val="center"/>
        <w:rPr>
          <w:rFonts w:hint="eastAsia" w:ascii="宋体" w:hAnsi="宋体" w:cs="宋体"/>
          <w:b/>
          <w:color w:val="000000"/>
          <w:sz w:val="24"/>
          <w:szCs w:val="24"/>
        </w:rPr>
      </w:pPr>
      <w:r>
        <w:rPr>
          <w:rFonts w:hint="eastAsia" w:ascii="宋体" w:hAnsi="宋体" w:cs="宋体"/>
          <w:b/>
          <w:color w:val="000000"/>
          <w:sz w:val="24"/>
          <w:szCs w:val="24"/>
        </w:rPr>
      </w:r>
      <w:r/>
    </w:p>
    <w:p>
      <w:pPr>
        <w:ind w:firstLine="723"/>
        <w:jc w:val="center"/>
        <w:rPr>
          <w:rFonts w:hint="eastAsia" w:ascii="宋体" w:hAnsi="宋体" w:cs="宋体"/>
          <w:bCs/>
          <w:color w:val="000000"/>
          <w:sz w:val="24"/>
          <w:szCs w:val="24"/>
        </w:rPr>
      </w:pPr>
      <w:r>
        <w:rPr>
          <w:rFonts w:hint="eastAsia" w:ascii="宋体" w:hAnsi="宋体" w:cs="宋体"/>
          <w:b/>
          <w:color w:val="000000"/>
          <w:sz w:val="24"/>
          <w:szCs w:val="24"/>
        </w:rPr>
        <w:t xml:space="preserve">残疾人福利性单位声明函（格式）</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p>
    <w:p>
      <w:pPr>
        <w:ind w:firstLine="480"/>
        <w:rPr>
          <w:rFonts w:hint="eastAsia" w:ascii="宋体" w:hAnsi="宋体" w:cs="宋体"/>
          <w:color w:val="000000"/>
          <w:sz w:val="24"/>
          <w:szCs w:val="24"/>
        </w:rPr>
      </w:pP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p>
    <w:p>
      <w:pPr>
        <w:ind w:right="480" w:firstLine="4560"/>
        <w:rPr>
          <w:rFonts w:hint="eastAsia" w:ascii="宋体" w:hAnsi="宋体" w:cs="宋体"/>
          <w:color w:val="000000"/>
          <w:sz w:val="24"/>
          <w:szCs w:val="24"/>
        </w:rPr>
      </w:pPr>
      <w:r>
        <w:rPr>
          <w:rFonts w:hint="eastAsia" w:ascii="宋体" w:hAnsi="宋体" w:cs="宋体"/>
          <w:color w:val="000000"/>
          <w:sz w:val="24"/>
          <w:szCs w:val="24"/>
        </w:rPr>
        <w:t xml:space="preserve">企业名称（盖章）： </w:t>
      </w:r>
      <w:r/>
    </w:p>
    <w:p>
      <w:pPr>
        <w:ind w:firstLine="4560"/>
        <w:jc w:val="left"/>
        <w:rPr>
          <w:rFonts w:hint="eastAsia" w:ascii="宋体" w:hAnsi="宋体" w:cs="宋体"/>
          <w:color w:val="000000"/>
          <w:sz w:val="24"/>
          <w:szCs w:val="24"/>
        </w:rPr>
      </w:pPr>
      <w:r>
        <w:rPr>
          <w:rFonts w:hint="eastAsia" w:ascii="宋体" w:hAnsi="宋体" w:cs="宋体"/>
          <w:color w:val="000000"/>
          <w:sz w:val="24"/>
          <w:szCs w:val="24"/>
        </w:rPr>
        <w:t xml:space="preserve">日 期：</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r>
      <w:r/>
    </w:p>
    <w:p>
      <w:pPr>
        <w:ind w:firstLine="480"/>
        <w:jc w:val="left"/>
        <w:rPr>
          <w:rFonts w:hint="eastAsia" w:ascii="宋体" w:hAnsi="宋体" w:cs="宋体"/>
          <w:color w:val="000000"/>
          <w:sz w:val="24"/>
          <w:szCs w:val="24"/>
        </w:rPr>
      </w:pPr>
      <w:r>
        <w:rPr>
          <w:rFonts w:hint="eastAsia" w:ascii="宋体" w:hAnsi="宋体" w:cs="宋体"/>
          <w:color w:val="000000"/>
          <w:sz w:val="24"/>
          <w:szCs w:val="24"/>
        </w:rPr>
      </w:r>
      <w:r/>
    </w:p>
    <w:p>
      <w:pPr>
        <w:ind w:firstLine="480"/>
        <w:jc w:val="left"/>
        <w:rPr>
          <w:rFonts w:hint="eastAsia" w:ascii="宋体" w:hAnsi="宋体" w:cs="宋体"/>
          <w:color w:val="000000"/>
          <w:sz w:val="24"/>
          <w:szCs w:val="24"/>
        </w:rPr>
      </w:pPr>
      <w:r>
        <w:rPr>
          <w:rFonts w:hint="eastAsia" w:ascii="宋体" w:hAnsi="宋体" w:cs="宋体"/>
          <w:color w:val="000000"/>
          <w:sz w:val="24"/>
          <w:szCs w:val="24"/>
        </w:rPr>
      </w:r>
      <w:r/>
    </w:p>
    <w:p>
      <w:pPr>
        <w:ind w:firstLine="480"/>
        <w:jc w:val="left"/>
        <w:rPr>
          <w:rFonts w:hint="eastAsia" w:ascii="宋体" w:hAnsi="宋体" w:cs="宋体"/>
          <w:color w:val="000000"/>
          <w:sz w:val="24"/>
          <w:szCs w:val="24"/>
        </w:rPr>
      </w:pPr>
      <w:r>
        <w:rPr>
          <w:rFonts w:hint="eastAsia" w:ascii="宋体" w:hAnsi="宋体" w:cs="宋体"/>
          <w:color w:val="000000"/>
          <w:sz w:val="24"/>
          <w:szCs w:val="24"/>
        </w:rPr>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填报说明：</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1、请供应商如实填写，所填内容将作为评审的依据。如填写不完整，将不享受扶持政策。</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2、成交供应商的《残疾人福利性单位声明函》随中标结果公开。</w:t>
      </w:r>
      <w:r/>
    </w:p>
    <w:p>
      <w:pPr>
        <w:pStyle w:val="1086"/>
        <w:numPr>
          <w:ilvl w:val="0"/>
          <w:numId w:val="0"/>
        </w:numPr>
        <w:rPr>
          <w:rFonts w:hint="eastAsia" w:ascii="宋体" w:hAnsi="宋体" w:eastAsia="宋体" w:cs="宋体"/>
          <w:color w:val="000000"/>
          <w:sz w:val="24"/>
          <w:szCs w:val="24"/>
        </w:rPr>
      </w:pPr>
      <w:r>
        <w:rPr>
          <w:rFonts w:hint="eastAsia" w:ascii="宋体" w:hAnsi="宋体" w:eastAsia="宋体" w:cs="宋体"/>
          <w:bCs/>
          <w:color w:val="000000"/>
          <w:sz w:val="24"/>
          <w:szCs w:val="24"/>
        </w:rPr>
        <w:br w:type="page" w:clear="all"/>
      </w:r>
      <w:r>
        <w:rPr>
          <w:rFonts w:hint="eastAsia" w:ascii="宋体" w:hAnsi="宋体" w:eastAsia="宋体" w:cs="宋体"/>
          <w:b w:val="0"/>
          <w:color w:val="000000"/>
          <w:sz w:val="24"/>
          <w:szCs w:val="24"/>
        </w:rPr>
        <w:t xml:space="preserve">格式</w:t>
      </w:r>
      <w:r>
        <w:rPr>
          <w:rFonts w:hint="eastAsia" w:ascii="宋体" w:hAnsi="宋体" w:eastAsia="宋体" w:cs="宋体"/>
          <w:b w:val="0"/>
          <w:color w:val="000000"/>
          <w:sz w:val="24"/>
          <w:szCs w:val="24"/>
          <w:lang w:val="en-US" w:eastAsia="zh-CN"/>
        </w:rPr>
        <w:t xml:space="preserve">7</w:t>
      </w:r>
      <w:r>
        <w:rPr>
          <w:rFonts w:hint="eastAsia" w:ascii="宋体" w:hAnsi="宋体" w:eastAsia="宋体" w:cs="宋体"/>
          <w:b w:val="0"/>
          <w:color w:val="000000"/>
          <w:sz w:val="24"/>
          <w:szCs w:val="24"/>
        </w:rPr>
        <w:t xml:space="preserve">、资格性审查响应对照表</w:t>
      </w:r>
      <w:r/>
    </w:p>
    <w:p>
      <w:pPr>
        <w:ind w:firstLine="400"/>
        <w:rPr>
          <w:rFonts w:hint="eastAsia" w:ascii="宋体" w:hAnsi="宋体" w:cs="宋体"/>
          <w:bCs/>
          <w:color w:val="000000"/>
          <w:sz w:val="24"/>
          <w:szCs w:val="24"/>
        </w:rPr>
      </w:pPr>
      <w:r>
        <w:rPr>
          <w:rFonts w:hint="eastAsia" w:ascii="宋体" w:hAnsi="宋体" w:cs="宋体"/>
          <w:bCs/>
          <w:color w:val="000000"/>
          <w:sz w:val="24"/>
          <w:szCs w:val="24"/>
        </w:rPr>
      </w:r>
      <w:r/>
    </w:p>
    <w:p>
      <w:pPr>
        <w:ind w:firstLine="0"/>
        <w:jc w:val="center"/>
        <w:rPr>
          <w:rFonts w:hint="eastAsia" w:ascii="宋体" w:hAnsi="宋体" w:cs="宋体"/>
          <w:bCs/>
          <w:color w:val="000000"/>
          <w:sz w:val="24"/>
          <w:szCs w:val="24"/>
        </w:rPr>
      </w:pPr>
      <w:r>
        <w:rPr>
          <w:rFonts w:hint="eastAsia" w:ascii="宋体" w:hAnsi="宋体" w:cs="宋体"/>
          <w:bCs/>
          <w:color w:val="000000"/>
          <w:sz w:val="24"/>
          <w:szCs w:val="24"/>
        </w:rPr>
        <w:t xml:space="preserve">资格性审查响应对照表</w:t>
      </w:r>
      <w:r/>
    </w:p>
    <w:p>
      <w:pPr>
        <w:ind w:firstLine="440"/>
        <w:rPr>
          <w:rFonts w:hint="eastAsia" w:ascii="宋体" w:hAnsi="宋体" w:cs="宋体"/>
          <w:color w:val="000000"/>
          <w:sz w:val="24"/>
          <w:szCs w:val="24"/>
        </w:rPr>
      </w:pPr>
      <w:r>
        <w:rPr>
          <w:rFonts w:hint="eastAsia" w:ascii="宋体" w:hAnsi="宋体" w:cs="宋体"/>
          <w:bCs/>
          <w:color w:val="000000"/>
          <w:sz w:val="24"/>
          <w:szCs w:val="24"/>
        </w:rPr>
        <w:t xml:space="preserve">投标人（盖章）</w:t>
      </w:r>
      <w:r>
        <w:rPr>
          <w:rFonts w:hint="eastAsia" w:ascii="宋体" w:hAnsi="宋体" w:cs="宋体"/>
          <w:color w:val="000000"/>
          <w:sz w:val="24"/>
          <w:szCs w:val="24"/>
        </w:rPr>
        <w:t xml:space="preserve">：</w:t>
      </w:r>
      <w:r/>
    </w:p>
    <w:tbl>
      <w:tblPr>
        <w:tblStyle w:val="87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5134"/>
        <w:gridCol w:w="1680"/>
        <w:gridCol w:w="1785"/>
      </w:tblGrid>
      <w:tr>
        <w:trPr>
          <w:trHeight w:val="882"/>
        </w:trPr>
        <w:tc>
          <w:tcPr>
            <w:tcW w:w="959" w:type="dxa"/>
            <w:vAlign w:val="center"/>
            <w:textDirection w:val="lrTb"/>
            <w:noWrap w:val="false"/>
          </w:tcPr>
          <w:p>
            <w:pPr>
              <w:ind w:firstLine="0"/>
              <w:jc w:val="both"/>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序号</w:t>
            </w:r>
            <w:r/>
          </w:p>
        </w:tc>
        <w:tc>
          <w:tcPr>
            <w:tcW w:w="5134" w:type="dxa"/>
            <w:vAlign w:val="center"/>
            <w:textDirection w:val="lrTb"/>
            <w:noWrap w:val="false"/>
          </w:tcPr>
          <w:p>
            <w:pPr>
              <w:ind w:firstLine="0"/>
              <w:jc w:val="center"/>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资格性审查响应内容</w:t>
            </w:r>
            <w:r/>
          </w:p>
        </w:tc>
        <w:tc>
          <w:tcPr>
            <w:tcW w:w="1680" w:type="dxa"/>
            <w:vAlign w:val="center"/>
            <w:textDirection w:val="lrTb"/>
            <w:noWrap w:val="false"/>
          </w:tcPr>
          <w:p>
            <w:pPr>
              <w:ind w:firstLine="0"/>
              <w:jc w:val="center"/>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是否响应</w:t>
            </w:r>
            <w:r/>
          </w:p>
          <w:p>
            <w:pPr>
              <w:ind w:firstLine="0"/>
              <w:jc w:val="center"/>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（是/否）</w:t>
            </w:r>
            <w:r/>
          </w:p>
        </w:tc>
        <w:tc>
          <w:tcPr>
            <w:tcW w:w="1785" w:type="dxa"/>
            <w:vAlign w:val="center"/>
            <w:textDirection w:val="lrTb"/>
            <w:noWrap w:val="false"/>
          </w:tcPr>
          <w:p>
            <w:pPr>
              <w:ind w:firstLine="0"/>
              <w:jc w:val="center"/>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资格审查文件中的页码位置</w:t>
            </w:r>
            <w:r/>
          </w:p>
        </w:tc>
      </w:tr>
      <w:tr>
        <w:trPr>
          <w:trHeight w:val="1147" w:hRule="exact"/>
        </w:trPr>
        <w:tc>
          <w:tcPr>
            <w:tcW w:w="959"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5134" w:type="dxa"/>
            <w:vAlign w:val="center"/>
            <w:textDirection w:val="lrTb"/>
            <w:noWrap w:val="false"/>
          </w:tcPr>
          <w:p>
            <w:pPr>
              <w:ind w:firstLine="440"/>
              <w:jc w:val="both"/>
              <w:spacing w:line="360" w:lineRule="auto"/>
              <w:widowControl w:val="off"/>
              <w:rPr>
                <w:rFonts w:hint="eastAsia"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r>
            <w:r/>
          </w:p>
        </w:tc>
        <w:tc>
          <w:tcPr>
            <w:tcW w:w="1680"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85"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080" w:hRule="exact"/>
        </w:trPr>
        <w:tc>
          <w:tcPr>
            <w:tcW w:w="959"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p>
        </w:tc>
        <w:tc>
          <w:tcPr>
            <w:tcW w:w="5134" w:type="dxa"/>
            <w:vAlign w:val="center"/>
            <w:textDirection w:val="lrTb"/>
            <w:noWrap w:val="false"/>
          </w:tcPr>
          <w:p>
            <w:pPr>
              <w:ind w:firstLine="440"/>
              <w:jc w:val="both"/>
              <w:spacing w:line="360" w:lineRule="auto"/>
              <w:widowControl w:val="off"/>
              <w:rPr>
                <w:rFonts w:hint="eastAsia"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r>
            <w:r/>
          </w:p>
        </w:tc>
        <w:tc>
          <w:tcPr>
            <w:tcW w:w="1680"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85"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152" w:hRule="exact"/>
        </w:trPr>
        <w:tc>
          <w:tcPr>
            <w:tcW w:w="959"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p>
        </w:tc>
        <w:tc>
          <w:tcPr>
            <w:tcW w:w="5134" w:type="dxa"/>
            <w:vAlign w:val="center"/>
            <w:textDirection w:val="lrTb"/>
            <w:noWrap w:val="false"/>
          </w:tcPr>
          <w:p>
            <w:pPr>
              <w:ind w:firstLine="440"/>
              <w:jc w:val="both"/>
              <w:spacing w:line="360" w:lineRule="auto"/>
              <w:widowControl w:val="off"/>
              <w:rPr>
                <w:rFonts w:hint="eastAsia"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r>
            <w:r/>
          </w:p>
        </w:tc>
        <w:tc>
          <w:tcPr>
            <w:tcW w:w="1680"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85"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262" w:hRule="exact"/>
        </w:trPr>
        <w:tc>
          <w:tcPr>
            <w:tcW w:w="959"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p>
        </w:tc>
        <w:tc>
          <w:tcPr>
            <w:tcW w:w="5134" w:type="dxa"/>
            <w:vAlign w:val="center"/>
            <w:textDirection w:val="lrTb"/>
            <w:noWrap w:val="false"/>
          </w:tcPr>
          <w:p>
            <w:pPr>
              <w:ind w:firstLine="440"/>
              <w:jc w:val="both"/>
              <w:spacing w:line="360" w:lineRule="auto"/>
              <w:widowControl w:val="off"/>
              <w:rPr>
                <w:rFonts w:hint="eastAsia"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r>
            <w:r/>
          </w:p>
        </w:tc>
        <w:tc>
          <w:tcPr>
            <w:tcW w:w="1680"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85"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217" w:hRule="exact"/>
        </w:trPr>
        <w:tc>
          <w:tcPr>
            <w:tcW w:w="959"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p>
        </w:tc>
        <w:tc>
          <w:tcPr>
            <w:tcW w:w="5134" w:type="dxa"/>
            <w:vAlign w:val="center"/>
            <w:textDirection w:val="lrTb"/>
            <w:noWrap w:val="false"/>
          </w:tcPr>
          <w:p>
            <w:pPr>
              <w:ind w:firstLine="440"/>
              <w:jc w:val="both"/>
              <w:spacing w:line="360" w:lineRule="auto"/>
              <w:widowControl w:val="off"/>
              <w:rPr>
                <w:rFonts w:hint="eastAsia"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r>
            <w:r/>
          </w:p>
        </w:tc>
        <w:tc>
          <w:tcPr>
            <w:tcW w:w="1680"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85"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052" w:hRule="exact"/>
        </w:trPr>
        <w:tc>
          <w:tcPr>
            <w:tcW w:w="959"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p>
        </w:tc>
        <w:tc>
          <w:tcPr>
            <w:tcW w:w="5134" w:type="dxa"/>
            <w:vAlign w:val="center"/>
            <w:textDirection w:val="lrTb"/>
            <w:noWrap w:val="false"/>
          </w:tcPr>
          <w:p>
            <w:pPr>
              <w:ind w:firstLine="440"/>
              <w:jc w:val="both"/>
              <w:spacing w:line="360" w:lineRule="auto"/>
              <w:widowControl w:val="off"/>
              <w:rPr>
                <w:rFonts w:hint="eastAsia"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r>
            <w:r/>
          </w:p>
        </w:tc>
        <w:tc>
          <w:tcPr>
            <w:tcW w:w="1680"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85"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347" w:hRule="exact"/>
        </w:trPr>
        <w:tc>
          <w:tcPr>
            <w:tcW w:w="959"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p>
        </w:tc>
        <w:tc>
          <w:tcPr>
            <w:tcW w:w="5134" w:type="dxa"/>
            <w:vAlign w:val="center"/>
            <w:textDirection w:val="lrTb"/>
            <w:noWrap w:val="false"/>
          </w:tcPr>
          <w:p>
            <w:pPr>
              <w:ind w:firstLine="440"/>
              <w:jc w:val="both"/>
              <w:spacing w:line="360" w:lineRule="auto"/>
              <w:widowControl w:val="off"/>
              <w:rPr>
                <w:rFonts w:hint="eastAsia"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r>
            <w:r/>
          </w:p>
        </w:tc>
        <w:tc>
          <w:tcPr>
            <w:tcW w:w="1680"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85"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firstLine="440"/>
        <w:jc w:val="left"/>
        <w:rPr>
          <w:rFonts w:hint="eastAsia" w:ascii="宋体" w:hAnsi="宋体" w:cs="宋体"/>
          <w:b/>
          <w:color w:val="000000"/>
          <w:sz w:val="24"/>
          <w:szCs w:val="24"/>
        </w:rPr>
      </w:pPr>
      <w:r>
        <w:rPr>
          <w:rFonts w:hint="eastAsia" w:ascii="宋体" w:hAnsi="宋体" w:cs="宋体"/>
          <w:color w:val="000000"/>
          <w:sz w:val="24"/>
          <w:szCs w:val="24"/>
        </w:rPr>
        <w:t xml:space="preserve">请根据招标文件要求，在资格审查文件中编制</w:t>
      </w:r>
      <w:r>
        <w:rPr>
          <w:rFonts w:hint="eastAsia" w:ascii="宋体" w:hAnsi="宋体" w:cs="宋体"/>
          <w:b/>
          <w:color w:val="000000"/>
          <w:sz w:val="24"/>
          <w:szCs w:val="24"/>
        </w:rPr>
        <w:t xml:space="preserve">资格性审查响应对照表</w:t>
      </w:r>
      <w:r>
        <w:rPr>
          <w:rFonts w:hint="eastAsia" w:ascii="宋体" w:hAnsi="宋体" w:cs="宋体"/>
          <w:color w:val="000000"/>
          <w:sz w:val="24"/>
          <w:szCs w:val="24"/>
        </w:rPr>
        <w:t xml:space="preserve">。</w:t>
      </w:r>
      <w:r/>
    </w:p>
    <w:p>
      <w:pPr>
        <w:rPr>
          <w:rFonts w:hint="eastAsia" w:ascii="宋体" w:hAnsi="宋体" w:cs="宋体"/>
          <w:color w:val="000000"/>
          <w:sz w:val="24"/>
          <w:szCs w:val="24"/>
        </w:rPr>
      </w:pPr>
      <w:r>
        <w:rPr>
          <w:rFonts w:hint="eastAsia" w:ascii="宋体" w:hAnsi="宋体" w:cs="宋体"/>
          <w:color w:val="000000"/>
          <w:sz w:val="24"/>
          <w:szCs w:val="24"/>
        </w:rPr>
      </w:r>
      <w:r/>
    </w:p>
    <w:p>
      <w:pPr>
        <w:pStyle w:val="1086"/>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val="0"/>
          <w:color w:val="000000"/>
          <w:sz w:val="24"/>
          <w:szCs w:val="24"/>
        </w:rPr>
        <w:t xml:space="preserve">格式</w:t>
      </w:r>
      <w:r>
        <w:rPr>
          <w:rFonts w:hint="eastAsia" w:ascii="宋体" w:hAnsi="宋体" w:eastAsia="宋体" w:cs="宋体"/>
          <w:b w:val="0"/>
          <w:color w:val="000000"/>
          <w:sz w:val="24"/>
          <w:szCs w:val="24"/>
          <w:lang w:val="en-US" w:eastAsia="zh-CN"/>
        </w:rPr>
        <w:t xml:space="preserve">8</w:t>
      </w:r>
      <w:r>
        <w:rPr>
          <w:rFonts w:hint="eastAsia" w:ascii="宋体" w:hAnsi="宋体" w:eastAsia="宋体" w:cs="宋体"/>
          <w:b w:val="0"/>
          <w:color w:val="000000"/>
          <w:sz w:val="24"/>
          <w:szCs w:val="24"/>
        </w:rPr>
        <w:t xml:space="preserve">、具备履行合同所必需的设备和专业技术能力的声明及证明材料</w:t>
      </w:r>
      <w:r/>
    </w:p>
    <w:p>
      <w:pPr>
        <w:pStyle w:val="880"/>
        <w:rPr>
          <w:rFonts w:hint="eastAsia" w:ascii="宋体" w:hAnsi="宋体" w:cs="宋体"/>
          <w:color w:val="000000"/>
          <w:sz w:val="24"/>
          <w:szCs w:val="24"/>
        </w:rPr>
      </w:pPr>
      <w:r>
        <w:rPr>
          <w:rFonts w:hint="eastAsia" w:ascii="宋体" w:hAnsi="宋体" w:cs="宋体"/>
          <w:color w:val="000000"/>
          <w:sz w:val="24"/>
          <w:szCs w:val="24"/>
        </w:rPr>
      </w:r>
      <w:r/>
    </w:p>
    <w:p>
      <w:pPr>
        <w:ind w:firstLine="0"/>
        <w:jc w:val="center"/>
        <w:rPr>
          <w:rFonts w:hint="eastAsia" w:ascii="宋体" w:hAnsi="宋体" w:cs="宋体"/>
          <w:bCs/>
          <w:color w:val="000000"/>
          <w:sz w:val="24"/>
          <w:szCs w:val="24"/>
        </w:rPr>
      </w:pPr>
      <w:r>
        <w:rPr>
          <w:rFonts w:hint="eastAsia" w:ascii="宋体" w:hAnsi="宋体" w:cs="宋体"/>
          <w:bCs/>
          <w:color w:val="000000"/>
          <w:sz w:val="24"/>
          <w:szCs w:val="24"/>
        </w:rPr>
        <w:t xml:space="preserve">具备履行合同所必需的设备和专业技术能力的声明</w:t>
      </w:r>
      <w:r/>
    </w:p>
    <w:p>
      <w:pPr>
        <w:ind w:firstLine="0"/>
        <w:rPr>
          <w:rFonts w:hint="eastAsia" w:ascii="宋体" w:hAnsi="宋体" w:cs="宋体"/>
          <w:color w:val="000000"/>
          <w:sz w:val="24"/>
          <w:szCs w:val="24"/>
        </w:rPr>
      </w:pPr>
      <w:r>
        <w:rPr>
          <w:rFonts w:hint="eastAsia" w:ascii="宋体" w:hAnsi="宋体" w:cs="宋体"/>
          <w:color w:val="000000"/>
          <w:sz w:val="24"/>
          <w:szCs w:val="24"/>
        </w:rPr>
      </w:r>
      <w:r/>
    </w:p>
    <w:p>
      <w:pPr>
        <w:ind w:firstLine="440"/>
        <w:rPr>
          <w:rFonts w:hint="eastAsia" w:ascii="宋体" w:hAnsi="宋体" w:cs="宋体"/>
          <w:color w:val="000000"/>
          <w:sz w:val="24"/>
          <w:szCs w:val="24"/>
        </w:rPr>
      </w:pPr>
      <w:r>
        <w:rPr>
          <w:rFonts w:hint="eastAsia" w:ascii="宋体" w:hAnsi="宋体" w:cs="宋体"/>
          <w:color w:val="000000"/>
          <w:sz w:val="24"/>
          <w:szCs w:val="24"/>
          <w:u w:val="single"/>
        </w:rPr>
        <w:t xml:space="preserve">（投标人名称）</w:t>
      </w:r>
      <w:r>
        <w:rPr>
          <w:rFonts w:hint="eastAsia" w:ascii="宋体" w:hAnsi="宋体" w:cs="宋体"/>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40"/>
        <w:rPr>
          <w:rFonts w:hint="eastAsia" w:ascii="宋体" w:hAnsi="宋体" w:cs="宋体"/>
          <w:color w:val="000000"/>
          <w:sz w:val="24"/>
          <w:szCs w:val="24"/>
        </w:rPr>
      </w:pPr>
      <w:r>
        <w:rPr>
          <w:rFonts w:hint="eastAsia" w:ascii="宋体" w:hAnsi="宋体" w:cs="宋体"/>
          <w:color w:val="000000"/>
          <w:sz w:val="24"/>
          <w:szCs w:val="24"/>
        </w:rPr>
        <w:t xml:space="preserve">主要设备有：</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40"/>
        <w:rPr>
          <w:rFonts w:hint="eastAsia" w:ascii="宋体" w:hAnsi="宋体" w:cs="宋体"/>
          <w:color w:val="000000"/>
          <w:sz w:val="24"/>
          <w:szCs w:val="24"/>
        </w:rPr>
      </w:pPr>
      <w:r>
        <w:rPr>
          <w:rFonts w:hint="eastAsia" w:ascii="宋体" w:hAnsi="宋体" w:cs="宋体"/>
          <w:color w:val="000000"/>
          <w:sz w:val="24"/>
          <w:szCs w:val="24"/>
        </w:rPr>
        <w:t xml:space="preserve">主要专业技术能力有：</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42"/>
        <w:rPr>
          <w:rFonts w:hint="eastAsia" w:ascii="宋体" w:hAnsi="宋体" w:cs="宋体"/>
          <w:b/>
          <w:color w:val="000000"/>
          <w:sz w:val="24"/>
          <w:szCs w:val="24"/>
        </w:rPr>
      </w:pPr>
      <w:r>
        <w:rPr>
          <w:rFonts w:hint="eastAsia" w:ascii="宋体" w:hAnsi="宋体" w:cs="宋体"/>
          <w:b/>
          <w:color w:val="000000"/>
          <w:sz w:val="24"/>
          <w:szCs w:val="24"/>
        </w:rPr>
      </w:r>
      <w:r/>
    </w:p>
    <w:p>
      <w:pPr>
        <w:ind w:firstLine="440"/>
        <w:rPr>
          <w:rFonts w:hint="eastAsia" w:ascii="宋体" w:hAnsi="宋体" w:cs="宋体"/>
          <w:color w:val="000000"/>
          <w:sz w:val="24"/>
          <w:szCs w:val="24"/>
        </w:rPr>
      </w:pPr>
      <w:r>
        <w:rPr>
          <w:rFonts w:hint="eastAsia" w:ascii="宋体" w:hAnsi="宋体" w:cs="宋体"/>
          <w:color w:val="000000"/>
          <w:sz w:val="24"/>
          <w:szCs w:val="24"/>
        </w:rPr>
      </w:r>
      <w:r/>
    </w:p>
    <w:p>
      <w:pPr>
        <w:ind w:firstLine="440"/>
        <w:rPr>
          <w:rFonts w:hint="eastAsia" w:ascii="宋体" w:hAnsi="宋体" w:cs="宋体"/>
          <w:color w:val="000000"/>
          <w:sz w:val="24"/>
          <w:szCs w:val="24"/>
        </w:rPr>
      </w:pPr>
      <w:r>
        <w:rPr>
          <w:rFonts w:hint="eastAsia" w:ascii="宋体" w:hAnsi="宋体" w:cs="宋体"/>
          <w:color w:val="000000"/>
          <w:sz w:val="24"/>
          <w:szCs w:val="24"/>
        </w:rPr>
      </w:r>
      <w:r/>
    </w:p>
    <w:p>
      <w:pPr>
        <w:ind w:firstLine="4950"/>
        <w:rPr>
          <w:rFonts w:hint="eastAsia" w:ascii="宋体" w:hAnsi="宋体" w:cs="宋体"/>
          <w:color w:val="000000"/>
          <w:sz w:val="24"/>
          <w:szCs w:val="24"/>
        </w:rPr>
      </w:pPr>
      <w:r>
        <w:rPr>
          <w:rFonts w:hint="eastAsia" w:ascii="宋体" w:hAnsi="宋体" w:cs="宋体"/>
          <w:color w:val="000000"/>
          <w:sz w:val="24"/>
          <w:szCs w:val="24"/>
        </w:rPr>
        <w:t xml:space="preserve">声明人（盖章）：</w:t>
      </w:r>
      <w:r/>
    </w:p>
    <w:p>
      <w:pPr>
        <w:ind w:firstLine="495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ind w:firstLine="402"/>
        <w:spacing w:line="460" w:lineRule="exact"/>
        <w:rPr>
          <w:rFonts w:hint="eastAsia" w:ascii="宋体" w:hAnsi="宋体" w:cs="宋体"/>
          <w:b/>
          <w:color w:val="000000"/>
          <w:sz w:val="24"/>
          <w:szCs w:val="24"/>
        </w:rPr>
      </w:pPr>
      <w:r>
        <w:rPr>
          <w:rFonts w:hint="eastAsia" w:ascii="宋体" w:hAnsi="宋体" w:cs="宋体"/>
          <w:b/>
          <w:color w:val="000000"/>
          <w:sz w:val="24"/>
          <w:szCs w:val="24"/>
        </w:rPr>
      </w:r>
      <w:r/>
    </w:p>
    <w:p>
      <w:pPr>
        <w:ind w:firstLine="402"/>
        <w:spacing w:line="460" w:lineRule="exact"/>
        <w:rPr>
          <w:rFonts w:hint="eastAsia" w:ascii="宋体" w:hAnsi="宋体" w:cs="宋体"/>
          <w:b/>
          <w:color w:val="000000"/>
          <w:sz w:val="24"/>
          <w:szCs w:val="24"/>
        </w:rPr>
      </w:pPr>
      <w:r>
        <w:rPr>
          <w:rFonts w:hint="eastAsia" w:ascii="宋体" w:hAnsi="宋体" w:cs="宋体"/>
          <w:b/>
          <w:color w:val="000000"/>
          <w:sz w:val="24"/>
          <w:szCs w:val="24"/>
        </w:rPr>
      </w:r>
      <w:r/>
    </w:p>
    <w:p>
      <w:pPr>
        <w:ind w:firstLine="402"/>
        <w:spacing w:line="460" w:lineRule="exact"/>
        <w:rPr>
          <w:rFonts w:hint="eastAsia" w:ascii="宋体" w:hAnsi="宋体" w:cs="宋体"/>
          <w:b/>
          <w:color w:val="000000"/>
          <w:sz w:val="24"/>
          <w:szCs w:val="24"/>
        </w:rPr>
      </w:pPr>
      <w:r>
        <w:rPr>
          <w:rFonts w:hint="eastAsia" w:ascii="宋体" w:hAnsi="宋体" w:cs="宋体"/>
          <w:b/>
          <w:color w:val="000000"/>
          <w:sz w:val="24"/>
          <w:szCs w:val="24"/>
        </w:rPr>
      </w:r>
      <w:r/>
    </w:p>
    <w:p>
      <w:pPr>
        <w:ind w:firstLine="402"/>
        <w:spacing w:line="46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1086"/>
        <w:numPr>
          <w:ilvl w:val="0"/>
          <w:numId w:val="0"/>
        </w:numPr>
        <w:rPr>
          <w:rFonts w:hint="eastAsia" w:ascii="宋体" w:hAnsi="宋体" w:eastAsia="宋体" w:cs="宋体"/>
          <w:color w:val="000000"/>
          <w:sz w:val="24"/>
          <w:szCs w:val="24"/>
        </w:rPr>
      </w:pPr>
      <w:r>
        <w:rPr>
          <w:rFonts w:hint="eastAsia" w:ascii="宋体" w:hAnsi="宋体" w:eastAsia="宋体" w:cs="宋体"/>
          <w:b w:val="0"/>
          <w:color w:val="000000"/>
          <w:sz w:val="24"/>
          <w:szCs w:val="24"/>
        </w:rPr>
        <w:br w:type="page" w:clear="all"/>
      </w:r>
      <w:r>
        <w:rPr>
          <w:rFonts w:hint="eastAsia" w:ascii="宋体" w:hAnsi="宋体" w:eastAsia="宋体" w:cs="宋体"/>
          <w:b w:val="0"/>
          <w:color w:val="000000"/>
          <w:sz w:val="24"/>
          <w:szCs w:val="24"/>
        </w:rPr>
        <w:t xml:space="preserve">格式</w:t>
      </w:r>
      <w:r>
        <w:rPr>
          <w:rFonts w:hint="eastAsia" w:ascii="宋体" w:hAnsi="宋体" w:eastAsia="宋体" w:cs="宋体"/>
          <w:b w:val="0"/>
          <w:color w:val="000000"/>
          <w:sz w:val="24"/>
          <w:szCs w:val="24"/>
          <w:lang w:val="en-US" w:eastAsia="zh-CN"/>
        </w:rPr>
        <w:t xml:space="preserve">9</w:t>
      </w:r>
      <w:r>
        <w:rPr>
          <w:rFonts w:hint="eastAsia" w:ascii="宋体" w:hAnsi="宋体" w:eastAsia="宋体" w:cs="宋体"/>
          <w:b w:val="0"/>
          <w:color w:val="000000"/>
          <w:sz w:val="24"/>
          <w:szCs w:val="24"/>
        </w:rPr>
        <w:t xml:space="preserve">、参加政府采购活动前 3 年内在经营活动中没有重大违法记录的书面声明</w:t>
      </w:r>
      <w:r/>
    </w:p>
    <w:p>
      <w:pPr>
        <w:ind w:firstLine="400"/>
        <w:rPr>
          <w:rFonts w:hint="eastAsia" w:ascii="宋体" w:hAnsi="宋体" w:cs="宋体"/>
          <w:color w:val="000000"/>
          <w:sz w:val="24"/>
          <w:szCs w:val="24"/>
        </w:rPr>
      </w:pPr>
      <w:r>
        <w:rPr>
          <w:rFonts w:hint="eastAsia" w:ascii="宋体" w:hAnsi="宋体" w:cs="宋体"/>
          <w:color w:val="000000"/>
          <w:sz w:val="24"/>
          <w:szCs w:val="24"/>
        </w:rPr>
      </w:r>
      <w:r/>
    </w:p>
    <w:p>
      <w:pPr>
        <w:ind w:firstLine="0"/>
        <w:jc w:val="center"/>
        <w:rPr>
          <w:rFonts w:hint="eastAsia" w:ascii="宋体" w:hAnsi="宋体" w:cs="宋体"/>
          <w:bCs/>
          <w:color w:val="000000"/>
          <w:sz w:val="24"/>
          <w:szCs w:val="24"/>
        </w:rPr>
      </w:pPr>
      <w:r>
        <w:rPr>
          <w:rFonts w:hint="eastAsia" w:ascii="宋体" w:hAnsi="宋体" w:cs="宋体"/>
          <w:bCs/>
          <w:color w:val="000000"/>
          <w:sz w:val="24"/>
          <w:szCs w:val="24"/>
        </w:rPr>
        <w:t xml:space="preserve">声  明</w:t>
      </w:r>
      <w:r/>
    </w:p>
    <w:p>
      <w:pPr>
        <w:ind w:firstLine="440"/>
        <w:rPr>
          <w:rFonts w:hint="eastAsia" w:ascii="宋体" w:hAnsi="宋体" w:cs="宋体"/>
          <w:color w:val="000000"/>
          <w:sz w:val="24"/>
          <w:szCs w:val="24"/>
        </w:rPr>
      </w:pPr>
      <w:r>
        <w:rPr>
          <w:rFonts w:hint="eastAsia" w:ascii="宋体" w:hAnsi="宋体" w:cs="宋体"/>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40"/>
        <w:rPr>
          <w:rFonts w:hint="eastAsia" w:ascii="宋体" w:hAnsi="宋体" w:cs="宋体"/>
          <w:bCs/>
          <w:color w:val="000000"/>
          <w:sz w:val="24"/>
          <w:szCs w:val="24"/>
        </w:rPr>
      </w:pPr>
      <w:r>
        <w:rPr>
          <w:rFonts w:hint="eastAsia" w:ascii="宋体" w:hAnsi="宋体" w:cs="宋体"/>
          <w:bCs/>
          <w:color w:val="000000"/>
          <w:sz w:val="24"/>
          <w:szCs w:val="24"/>
        </w:rPr>
      </w:r>
      <w:r/>
    </w:p>
    <w:p>
      <w:pPr>
        <w:ind w:firstLine="440"/>
        <w:rPr>
          <w:rFonts w:hint="eastAsia" w:ascii="宋体" w:hAnsi="宋体" w:cs="宋体"/>
          <w:color w:val="000000"/>
          <w:sz w:val="24"/>
          <w:szCs w:val="24"/>
        </w:rPr>
      </w:pPr>
      <w:r>
        <w:rPr>
          <w:rFonts w:hint="eastAsia" w:ascii="宋体" w:hAnsi="宋体" w:cs="宋体"/>
          <w:color w:val="000000"/>
          <w:sz w:val="24"/>
          <w:szCs w:val="24"/>
        </w:rPr>
        <w:t xml:space="preserve">投标人（盖章）：</w:t>
      </w:r>
      <w:r/>
    </w:p>
    <w:p>
      <w:pPr>
        <w:ind w:firstLine="440"/>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法定代表人或委托代理人（签字或盖章）：</w:t>
      </w:r>
      <w:r/>
    </w:p>
    <w:p>
      <w:pPr>
        <w:ind w:firstLine="44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宋体" w:hAnsi="宋体" w:eastAsia="宋体" w:cs="宋体"/>
          <w:b w:val="0"/>
          <w:color w:val="000000"/>
          <w:sz w:val="24"/>
          <w:szCs w:val="24"/>
        </w:rPr>
      </w:pPr>
      <w:r>
        <w:rPr>
          <w:rFonts w:hint="eastAsia" w:ascii="宋体" w:hAnsi="宋体" w:cs="宋体"/>
          <w:color w:val="000000"/>
          <w:sz w:val="24"/>
          <w:szCs w:val="24"/>
        </w:rPr>
        <w:br w:type="page" w:clear="all"/>
      </w:r>
      <w:r/>
    </w:p>
    <w:p>
      <w:pPr>
        <w:pStyle w:val="1086"/>
        <w:numPr>
          <w:ilvl w:val="0"/>
          <w:numId w:val="0"/>
        </w:numPr>
        <w:rPr>
          <w:rFonts w:hint="eastAsia" w:ascii="宋体" w:hAnsi="宋体" w:eastAsia="宋体" w:cs="宋体"/>
          <w:color w:val="000000"/>
          <w:sz w:val="24"/>
          <w:szCs w:val="24"/>
        </w:rPr>
      </w:pPr>
      <w:r>
        <w:rPr>
          <w:rFonts w:hint="eastAsia" w:ascii="宋体" w:hAnsi="宋体" w:eastAsia="宋体" w:cs="宋体"/>
          <w:b w:val="0"/>
          <w:color w:val="000000"/>
          <w:sz w:val="24"/>
          <w:szCs w:val="24"/>
        </w:rPr>
        <w:t xml:space="preserve">格式10、法定代表人授权委托书</w:t>
      </w:r>
      <w:r/>
    </w:p>
    <w:p>
      <w:pPr>
        <w:ind w:firstLine="640"/>
        <w:jc w:val="center"/>
        <w:rPr>
          <w:rFonts w:hint="eastAsia" w:ascii="宋体" w:hAnsi="宋体" w:cs="宋体"/>
          <w:bCs/>
          <w:color w:val="000000"/>
          <w:sz w:val="24"/>
          <w:szCs w:val="24"/>
        </w:rPr>
      </w:pPr>
      <w:r>
        <w:rPr>
          <w:rFonts w:hint="eastAsia" w:ascii="宋体" w:hAnsi="宋体" w:cs="宋体"/>
          <w:bCs/>
          <w:color w:val="000000"/>
          <w:sz w:val="24"/>
          <w:szCs w:val="24"/>
        </w:rPr>
      </w:r>
      <w:r/>
    </w:p>
    <w:p>
      <w:pPr>
        <w:ind w:firstLine="640"/>
        <w:jc w:val="center"/>
        <w:rPr>
          <w:rFonts w:hint="eastAsia" w:ascii="宋体" w:hAnsi="宋体" w:cs="宋体"/>
          <w:bCs/>
          <w:color w:val="000000"/>
          <w:sz w:val="24"/>
          <w:szCs w:val="24"/>
        </w:rPr>
      </w:pPr>
      <w:r>
        <w:rPr>
          <w:rFonts w:hint="eastAsia" w:ascii="宋体" w:hAnsi="宋体" w:cs="宋体"/>
          <w:bCs/>
          <w:color w:val="000000"/>
          <w:sz w:val="24"/>
          <w:szCs w:val="24"/>
        </w:rPr>
        <w:t xml:space="preserve">法定代表人授权委托书</w:t>
      </w:r>
      <w:r/>
    </w:p>
    <w:p>
      <w:pPr>
        <w:pStyle w:val="1108"/>
        <w:ind w:firstLine="400"/>
        <w:spacing w:line="500" w:lineRule="exact"/>
        <w:rPr>
          <w:rFonts w:hint="eastAsia" w:hAnsi="宋体" w:cs="宋体"/>
          <w:color w:val="000000"/>
          <w:sz w:val="24"/>
          <w:szCs w:val="24"/>
        </w:rPr>
      </w:pPr>
      <w:r>
        <w:rPr>
          <w:rFonts w:hint="eastAsia" w:hAnsi="宋体" w:cs="宋体"/>
          <w:color w:val="000000"/>
          <w:sz w:val="24"/>
          <w:szCs w:val="24"/>
        </w:rPr>
      </w:r>
      <w:r/>
    </w:p>
    <w:p>
      <w:pPr>
        <w:pStyle w:val="1108"/>
        <w:ind w:firstLine="420"/>
        <w:rPr>
          <w:rFonts w:hint="eastAsia" w:hAnsi="宋体" w:cs="宋体"/>
          <w:b/>
          <w:bCs/>
          <w:color w:val="000000"/>
          <w:sz w:val="24"/>
          <w:szCs w:val="24"/>
        </w:rPr>
      </w:pPr>
      <w:r>
        <w:rPr>
          <w:rFonts w:hint="eastAsia" w:hAnsi="宋体" w:cs="宋体"/>
          <w:b/>
          <w:bCs/>
          <w:color w:val="000000"/>
          <w:sz w:val="24"/>
          <w:szCs w:val="24"/>
        </w:rPr>
      </w:r>
      <w:r/>
    </w:p>
    <w:p>
      <w:pPr>
        <w:pStyle w:val="1108"/>
        <w:ind w:firstLine="440"/>
        <w:rPr>
          <w:rFonts w:hint="eastAsia" w:hAnsi="宋体" w:cs="宋体"/>
          <w:color w:val="000000"/>
          <w:sz w:val="24"/>
          <w:szCs w:val="24"/>
        </w:rPr>
      </w:pPr>
      <w:r>
        <w:rPr>
          <w:rFonts w:hint="eastAsia" w:hAnsi="宋体" w:cs="宋体"/>
          <w:color w:val="000000"/>
          <w:sz w:val="24"/>
          <w:szCs w:val="24"/>
        </w:rPr>
        <w:t xml:space="preserve">本授权书声明：注册于</w:t>
      </w:r>
      <w:r>
        <w:rPr>
          <w:rFonts w:hint="eastAsia" w:hAnsi="宋体" w:cs="宋体"/>
          <w:color w:val="000000"/>
          <w:sz w:val="24"/>
          <w:szCs w:val="24"/>
          <w:u w:val="single"/>
        </w:rPr>
        <w:t xml:space="preserve">  （委托单位全称） </w:t>
      </w:r>
      <w:r>
        <w:rPr>
          <w:rFonts w:hint="eastAsia" w:hAnsi="宋体" w:cs="宋体"/>
          <w:color w:val="000000"/>
          <w:sz w:val="24"/>
          <w:szCs w:val="24"/>
        </w:rPr>
        <w:t xml:space="preserve">的法定代表人</w:t>
      </w:r>
      <w:r>
        <w:rPr>
          <w:rFonts w:hint="eastAsia" w:hAnsi="宋体" w:cs="宋体"/>
          <w:color w:val="000000"/>
          <w:sz w:val="24"/>
          <w:szCs w:val="24"/>
          <w:u w:val="single"/>
        </w:rPr>
        <w:t xml:space="preserve">         </w:t>
      </w:r>
      <w:r>
        <w:rPr>
          <w:rFonts w:hint="eastAsia" w:hAnsi="宋体" w:cs="宋体"/>
          <w:color w:val="000000"/>
          <w:sz w:val="24"/>
          <w:szCs w:val="24"/>
        </w:rPr>
        <w:t xml:space="preserve">代表本公司授权</w:t>
      </w:r>
      <w:r>
        <w:rPr>
          <w:rFonts w:hint="eastAsia" w:hAnsi="宋体" w:cs="宋体"/>
          <w:color w:val="000000"/>
          <w:sz w:val="24"/>
          <w:szCs w:val="24"/>
          <w:u w:val="single"/>
        </w:rPr>
        <w:t xml:space="preserve">（姓名和职务）</w:t>
      </w:r>
      <w:r>
        <w:rPr>
          <w:rFonts w:hint="eastAsia" w:hAnsi="宋体" w:cs="宋体"/>
          <w:color w:val="000000"/>
          <w:sz w:val="24"/>
          <w:szCs w:val="24"/>
        </w:rPr>
        <w:t xml:space="preserve">为本公司合法代理人，就贵方组织的有关</w:t>
      </w:r>
      <w:r>
        <w:rPr>
          <w:rFonts w:hint="eastAsia" w:hAnsi="宋体" w:cs="宋体"/>
          <w:color w:val="000000"/>
          <w:sz w:val="24"/>
          <w:szCs w:val="24"/>
          <w:u w:val="single"/>
          <w:lang w:eastAsia="zh-CN"/>
        </w:rPr>
        <w:t xml:space="preserve">赣榆区城头镇镇村环卫一体化采购项目（专门面向中小企业）</w:t>
      </w:r>
      <w:r>
        <w:rPr>
          <w:rFonts w:hint="eastAsia" w:hAnsi="宋体" w:cs="宋体"/>
          <w:color w:val="000000"/>
          <w:sz w:val="24"/>
          <w:szCs w:val="24"/>
        </w:rPr>
        <w:t xml:space="preserve">（项目编号：</w:t>
      </w:r>
      <w:r>
        <w:rPr>
          <w:rFonts w:hint="eastAsia" w:hAnsi="宋体" w:cs="宋体"/>
          <w:color w:val="000000"/>
          <w:sz w:val="24"/>
          <w:szCs w:val="24"/>
          <w:u w:val="single"/>
          <w:lang w:val="en-US" w:eastAsia="zh-CN"/>
        </w:rPr>
        <w:t xml:space="preserve">                 </w:t>
      </w:r>
      <w:r>
        <w:rPr>
          <w:rFonts w:hint="eastAsia" w:hAnsi="宋体" w:cs="宋体"/>
          <w:color w:val="000000"/>
          <w:sz w:val="24"/>
          <w:szCs w:val="24"/>
        </w:rPr>
        <w:t xml:space="preserve">）的招标采购及合同签订、执行、完成，以本单位名义处理一切与之有关的事务。</w:t>
      </w:r>
      <w:r/>
    </w:p>
    <w:p>
      <w:pPr>
        <w:pStyle w:val="1108"/>
        <w:ind w:firstLine="440"/>
        <w:rPr>
          <w:rFonts w:hint="eastAsia" w:hAnsi="宋体" w:cs="宋体"/>
          <w:color w:val="000000"/>
          <w:sz w:val="24"/>
          <w:szCs w:val="24"/>
        </w:rPr>
      </w:pPr>
      <w:r>
        <w:rPr>
          <w:rFonts w:hint="eastAsia" w:hAnsi="宋体" w:cs="宋体"/>
          <w:color w:val="000000"/>
          <w:sz w:val="24"/>
          <w:szCs w:val="24"/>
        </w:rPr>
        <w:t xml:space="preserve">本授权书于</w:t>
      </w:r>
      <w:r>
        <w:rPr>
          <w:rFonts w:hint="eastAsia" w:hAnsi="宋体" w:cs="宋体"/>
          <w:color w:val="000000"/>
          <w:spacing w:val="10"/>
          <w:sz w:val="24"/>
          <w:szCs w:val="24"/>
          <w:u w:val="single"/>
        </w:rPr>
        <w:t xml:space="preserve">     </w:t>
      </w:r>
      <w:r>
        <w:rPr>
          <w:rFonts w:hint="eastAsia" w:hAnsi="宋体" w:cs="宋体"/>
          <w:color w:val="000000"/>
          <w:sz w:val="24"/>
          <w:szCs w:val="24"/>
        </w:rPr>
        <w:t xml:space="preserve">年</w:t>
      </w:r>
      <w:r>
        <w:rPr>
          <w:rFonts w:hint="eastAsia" w:hAnsi="宋体" w:cs="宋体"/>
          <w:color w:val="000000"/>
          <w:sz w:val="24"/>
          <w:szCs w:val="24"/>
          <w:u w:val="single"/>
        </w:rPr>
        <w:t xml:space="preserve">    </w:t>
      </w:r>
      <w:r>
        <w:rPr>
          <w:rFonts w:hint="eastAsia" w:hAnsi="宋体" w:cs="宋体"/>
          <w:color w:val="000000"/>
          <w:sz w:val="24"/>
          <w:szCs w:val="24"/>
        </w:rPr>
        <w:t xml:space="preserve">月</w:t>
      </w:r>
      <w:r>
        <w:rPr>
          <w:rFonts w:hint="eastAsia" w:hAnsi="宋体" w:cs="宋体"/>
          <w:color w:val="000000"/>
          <w:sz w:val="24"/>
          <w:szCs w:val="24"/>
          <w:u w:val="single"/>
        </w:rPr>
        <w:t xml:space="preserve">    </w:t>
      </w:r>
      <w:r>
        <w:rPr>
          <w:rFonts w:hint="eastAsia" w:hAnsi="宋体" w:cs="宋体"/>
          <w:color w:val="000000"/>
          <w:sz w:val="24"/>
          <w:szCs w:val="24"/>
        </w:rPr>
        <w:t xml:space="preserve">日签字（或盖章）生效，特此声明。</w:t>
      </w:r>
      <w:r/>
    </w:p>
    <w:p>
      <w:pPr>
        <w:pStyle w:val="1108"/>
        <w:ind w:firstLine="440"/>
        <w:rPr>
          <w:rFonts w:hint="eastAsia" w:hAnsi="宋体" w:cs="宋体"/>
          <w:color w:val="000000"/>
          <w:sz w:val="24"/>
          <w:szCs w:val="24"/>
        </w:rPr>
      </w:pPr>
      <w:r>
        <w:rPr>
          <w:rFonts w:hint="eastAsia" w:hAnsi="宋体" w:cs="宋体"/>
          <w:color w:val="000000"/>
          <w:sz w:val="24"/>
          <w:szCs w:val="24"/>
        </w:rPr>
      </w:r>
      <w:r/>
    </w:p>
    <w:p>
      <w:pPr>
        <w:pStyle w:val="1108"/>
        <w:ind w:firstLine="440"/>
        <w:rPr>
          <w:rFonts w:hint="eastAsia" w:hAnsi="宋体" w:cs="宋体"/>
          <w:color w:val="000000"/>
          <w:sz w:val="24"/>
          <w:szCs w:val="24"/>
        </w:rPr>
      </w:pPr>
      <w:r>
        <w:rPr>
          <w:rFonts w:hint="eastAsia" w:hAnsi="宋体" w:cs="宋体"/>
          <w:color w:val="000000"/>
          <w:sz w:val="24"/>
          <w:szCs w:val="24"/>
        </w:rPr>
        <w:t xml:space="preserve">委托单位（盖章）：                      法定代表人（签字或盖章）：</w:t>
      </w:r>
      <w:r/>
    </w:p>
    <w:p>
      <w:pPr>
        <w:pStyle w:val="1108"/>
        <w:ind w:firstLine="440"/>
        <w:rPr>
          <w:rFonts w:hint="eastAsia" w:hAnsi="宋体" w:cs="宋体"/>
          <w:color w:val="000000"/>
          <w:sz w:val="24"/>
          <w:szCs w:val="24"/>
        </w:rPr>
      </w:pPr>
      <w:r>
        <w:rPr>
          <w:rFonts w:hint="eastAsia" w:hAnsi="宋体" w:cs="宋体"/>
          <w:color w:val="000000"/>
          <w:sz w:val="24"/>
          <w:szCs w:val="24"/>
        </w:rPr>
      </w:r>
      <w:r/>
    </w:p>
    <w:p>
      <w:pPr>
        <w:pStyle w:val="1108"/>
        <w:ind w:firstLine="440"/>
        <w:rPr>
          <w:rFonts w:hint="eastAsia" w:hAnsi="宋体" w:cs="宋体"/>
          <w:color w:val="000000"/>
          <w:sz w:val="24"/>
          <w:szCs w:val="24"/>
        </w:rPr>
      </w:pPr>
      <w:r>
        <w:rPr>
          <w:rFonts w:hint="eastAsia" w:hAnsi="宋体" w:cs="宋体"/>
          <w:color w:val="000000"/>
          <w:sz w:val="24"/>
          <w:szCs w:val="24"/>
        </w:rPr>
        <w:t xml:space="preserve">签发日期：</w:t>
      </w:r>
      <w:r>
        <w:rPr>
          <w:rFonts w:hint="eastAsia" w:hAnsi="宋体" w:cs="宋体"/>
          <w:color w:val="000000"/>
          <w:sz w:val="24"/>
          <w:szCs w:val="24"/>
          <w:u w:val="single"/>
        </w:rPr>
        <w:t xml:space="preserve">     </w:t>
      </w:r>
      <w:r>
        <w:rPr>
          <w:rFonts w:hint="eastAsia" w:hAnsi="宋体" w:cs="宋体"/>
          <w:color w:val="000000"/>
          <w:sz w:val="24"/>
          <w:szCs w:val="24"/>
        </w:rPr>
        <w:t xml:space="preserve">年</w:t>
      </w:r>
      <w:r>
        <w:rPr>
          <w:rFonts w:hint="eastAsia" w:hAnsi="宋体" w:cs="宋体"/>
          <w:color w:val="000000"/>
          <w:sz w:val="24"/>
          <w:szCs w:val="24"/>
          <w:u w:val="single"/>
        </w:rPr>
        <w:t xml:space="preserve">    </w:t>
      </w:r>
      <w:r>
        <w:rPr>
          <w:rFonts w:hint="eastAsia" w:hAnsi="宋体" w:cs="宋体"/>
          <w:color w:val="000000"/>
          <w:sz w:val="24"/>
          <w:szCs w:val="24"/>
        </w:rPr>
        <w:t xml:space="preserve">月</w:t>
      </w:r>
      <w:r>
        <w:rPr>
          <w:rFonts w:hint="eastAsia" w:hAnsi="宋体" w:cs="宋体"/>
          <w:color w:val="000000"/>
          <w:sz w:val="24"/>
          <w:szCs w:val="24"/>
          <w:u w:val="single"/>
        </w:rPr>
        <w:t xml:space="preserve">    </w:t>
      </w:r>
      <w:r>
        <w:rPr>
          <w:rFonts w:hint="eastAsia" w:hAnsi="宋体" w:cs="宋体"/>
          <w:color w:val="000000"/>
          <w:sz w:val="24"/>
          <w:szCs w:val="24"/>
        </w:rPr>
        <w:t xml:space="preserve">日</w:t>
      </w:r>
      <w:r/>
    </w:p>
    <w:p>
      <w:pPr>
        <w:pStyle w:val="1108"/>
        <w:ind w:firstLine="442"/>
        <w:rPr>
          <w:rFonts w:hint="eastAsia" w:hAnsi="宋体" w:cs="宋体"/>
          <w:b/>
          <w:color w:val="000000"/>
          <w:sz w:val="24"/>
          <w:szCs w:val="24"/>
        </w:rPr>
      </w:pPr>
      <w:r>
        <w:rPr>
          <w:rFonts w:hint="eastAsia" w:hAnsi="宋体" w:cs="宋体"/>
          <w:b/>
          <w:color w:val="000000"/>
          <w:sz w:val="24"/>
          <w:szCs w:val="24"/>
        </w:rPr>
        <w:t xml:space="preserve">附法定代表人与委托代理人身份证明正反面复印件。</w:t>
      </w:r>
      <w:r/>
    </w:p>
    <w:p>
      <w:pPr>
        <w:pStyle w:val="1108"/>
        <w:ind w:firstLine="440"/>
        <w:rPr>
          <w:rFonts w:hint="eastAsia" w:hAnsi="宋体" w:cs="宋体"/>
          <w:color w:val="000000"/>
          <w:sz w:val="24"/>
          <w:szCs w:val="24"/>
        </w:rPr>
      </w:pPr>
      <w:r>
        <w:rPr>
          <w:rFonts w:hint="eastAsia" w:hAnsi="宋体" w:cs="宋体"/>
          <w:color w:val="000000"/>
          <w:sz w:val="24"/>
          <w:szCs w:val="24"/>
        </w:rPr>
      </w:r>
      <w:r/>
    </w:p>
    <w:p>
      <w:pPr>
        <w:pStyle w:val="1108"/>
        <w:ind w:firstLine="440"/>
        <w:rPr>
          <w:rFonts w:hint="eastAsia" w:hAnsi="宋体" w:cs="宋体"/>
          <w:color w:val="000000"/>
          <w:sz w:val="24"/>
          <w:szCs w:val="24"/>
        </w:rPr>
      </w:pPr>
      <w:r>
        <w:rPr>
          <w:rFonts w:hint="eastAsia" w:hAnsi="宋体" w:cs="宋体"/>
          <w:color w:val="000000"/>
          <w:sz w:val="24"/>
          <w:szCs w:val="24"/>
        </w:rPr>
      </w:r>
      <w:r/>
    </w:p>
    <w:p>
      <w:pPr>
        <w:pStyle w:val="1108"/>
        <w:ind w:firstLine="440"/>
        <w:rPr>
          <w:rFonts w:hint="eastAsia" w:hAnsi="宋体" w:cs="宋体"/>
          <w:color w:val="000000"/>
          <w:sz w:val="24"/>
          <w:szCs w:val="24"/>
        </w:rPr>
      </w:pPr>
      <w:r>
        <w:rPr>
          <w:rFonts w:hint="eastAsia" w:hAnsi="宋体" w:cs="宋体"/>
          <w:color w:val="000000"/>
          <w:sz w:val="24"/>
          <w:szCs w:val="24"/>
        </w:rPr>
      </w:r>
      <w:r/>
    </w:p>
    <w:p>
      <w:pPr>
        <w:pStyle w:val="1108"/>
        <w:ind w:firstLine="440"/>
        <w:rPr>
          <w:rFonts w:hint="eastAsia" w:hAnsi="宋体" w:cs="宋体"/>
          <w:color w:val="000000"/>
          <w:sz w:val="24"/>
          <w:szCs w:val="24"/>
        </w:rPr>
      </w:pPr>
      <w:r>
        <w:rPr>
          <w:rFonts w:hint="eastAsia" w:hAnsi="宋体" w:cs="宋体"/>
          <w:color w:val="000000"/>
          <w:sz w:val="24"/>
          <w:szCs w:val="24"/>
        </w:rPr>
      </w:r>
      <w:r/>
    </w:p>
    <w:p>
      <w:pPr>
        <w:pStyle w:val="1108"/>
        <w:ind w:firstLine="440"/>
        <w:rPr>
          <w:rFonts w:hint="eastAsia" w:hAnsi="宋体" w:cs="宋体"/>
          <w:color w:val="000000"/>
          <w:sz w:val="24"/>
          <w:szCs w:val="24"/>
        </w:rPr>
      </w:pPr>
      <w:r>
        <w:rPr>
          <w:rFonts w:hint="eastAsia" w:hAnsi="宋体" w:cs="宋体"/>
          <w:color w:val="000000"/>
          <w:sz w:val="24"/>
          <w:szCs w:val="24"/>
        </w:rPr>
        <w:t xml:space="preserve">说明：</w:t>
      </w:r>
      <w:r/>
    </w:p>
    <w:p>
      <w:pPr>
        <w:pStyle w:val="1108"/>
        <w:ind w:firstLine="440"/>
        <w:rPr>
          <w:rFonts w:hint="eastAsia" w:hAnsi="宋体" w:cs="宋体"/>
          <w:color w:val="000000"/>
          <w:sz w:val="24"/>
          <w:szCs w:val="24"/>
        </w:rPr>
      </w:pPr>
      <w:r>
        <w:rPr>
          <w:rFonts w:hint="eastAsia" w:hAnsi="宋体" w:cs="宋体"/>
          <w:color w:val="000000"/>
          <w:sz w:val="24"/>
          <w:szCs w:val="24"/>
        </w:rPr>
        <w:t xml:space="preserve">1．委托书内容填写应当明确、文字工整清楚，涂改无效。</w:t>
      </w:r>
      <w:r/>
    </w:p>
    <w:p>
      <w:pPr>
        <w:pStyle w:val="1108"/>
        <w:ind w:firstLine="440"/>
        <w:rPr>
          <w:rFonts w:hint="eastAsia" w:hAnsi="宋体" w:cs="宋体"/>
          <w:color w:val="000000"/>
          <w:sz w:val="24"/>
          <w:szCs w:val="24"/>
        </w:rPr>
      </w:pPr>
      <w:r>
        <w:rPr>
          <w:rFonts w:hint="eastAsia" w:hAnsi="宋体" w:cs="宋体"/>
          <w:color w:val="000000"/>
          <w:sz w:val="24"/>
          <w:szCs w:val="24"/>
        </w:rPr>
        <w:t xml:space="preserve">2．委托书不得转借、转让、买卖。</w:t>
      </w:r>
      <w:r/>
    </w:p>
    <w:p>
      <w:pPr>
        <w:pStyle w:val="1108"/>
        <w:ind w:firstLine="440"/>
        <w:rPr>
          <w:rFonts w:hint="eastAsia" w:hAnsi="宋体" w:cs="宋体"/>
          <w:color w:val="000000"/>
          <w:sz w:val="24"/>
          <w:szCs w:val="24"/>
        </w:rPr>
      </w:pPr>
      <w:r>
        <w:rPr>
          <w:rFonts w:hint="eastAsia" w:hAnsi="宋体" w:cs="宋体"/>
          <w:color w:val="000000"/>
          <w:sz w:val="24"/>
          <w:szCs w:val="24"/>
        </w:rPr>
        <w:t xml:space="preserve">3．委托代理人根据授权范围，以委托单位的名义签订合同，并将此委托书提交给对方作为合同附件。</w:t>
      </w:r>
      <w:r/>
    </w:p>
    <w:p>
      <w:pPr>
        <w:pStyle w:val="1086"/>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val="0"/>
          <w:color w:val="000000"/>
          <w:sz w:val="24"/>
          <w:szCs w:val="24"/>
        </w:rPr>
        <w:t xml:space="preserve">格式1</w:t>
      </w:r>
      <w:r>
        <w:rPr>
          <w:rFonts w:hint="eastAsia" w:ascii="宋体" w:hAnsi="宋体" w:eastAsia="宋体" w:cs="宋体"/>
          <w:b w:val="0"/>
          <w:color w:val="000000"/>
          <w:sz w:val="24"/>
          <w:szCs w:val="24"/>
          <w:lang w:val="en-US" w:eastAsia="zh-CN"/>
        </w:rPr>
        <w:t xml:space="preserve">1</w:t>
      </w:r>
      <w:r>
        <w:rPr>
          <w:rFonts w:hint="eastAsia" w:ascii="宋体" w:hAnsi="宋体" w:eastAsia="宋体" w:cs="宋体"/>
          <w:b w:val="0"/>
          <w:color w:val="000000"/>
          <w:sz w:val="24"/>
          <w:szCs w:val="24"/>
        </w:rPr>
        <w:t xml:space="preserve">、符合性审查响应对照表</w:t>
      </w:r>
      <w:r/>
    </w:p>
    <w:p>
      <w:pPr>
        <w:ind w:firstLine="400"/>
        <w:rPr>
          <w:rFonts w:hint="eastAsia" w:ascii="宋体" w:hAnsi="宋体" w:cs="宋体"/>
          <w:bCs/>
          <w:color w:val="000000"/>
          <w:sz w:val="24"/>
          <w:szCs w:val="24"/>
        </w:rPr>
      </w:pPr>
      <w:r>
        <w:rPr>
          <w:rFonts w:hint="eastAsia" w:ascii="宋体" w:hAnsi="宋体" w:cs="宋体"/>
          <w:bCs/>
          <w:color w:val="000000"/>
          <w:sz w:val="24"/>
          <w:szCs w:val="24"/>
        </w:rPr>
      </w:r>
      <w:r/>
    </w:p>
    <w:p>
      <w:pPr>
        <w:ind w:firstLine="0"/>
        <w:jc w:val="center"/>
        <w:rPr>
          <w:rFonts w:hint="eastAsia" w:ascii="宋体" w:hAnsi="宋体" w:cs="宋体"/>
          <w:bCs/>
          <w:color w:val="000000"/>
          <w:sz w:val="24"/>
          <w:szCs w:val="24"/>
        </w:rPr>
      </w:pPr>
      <w:r>
        <w:rPr>
          <w:rFonts w:hint="eastAsia" w:ascii="宋体" w:hAnsi="宋体" w:cs="宋体"/>
          <w:bCs/>
          <w:color w:val="000000"/>
          <w:sz w:val="24"/>
          <w:szCs w:val="24"/>
        </w:rPr>
        <w:t xml:space="preserve">符合性审查响应对照表</w:t>
      </w:r>
      <w:r/>
    </w:p>
    <w:p>
      <w:pPr>
        <w:ind w:firstLine="440"/>
        <w:rPr>
          <w:rFonts w:hint="eastAsia" w:ascii="宋体" w:hAnsi="宋体" w:cs="宋体"/>
          <w:color w:val="000000"/>
          <w:sz w:val="24"/>
          <w:szCs w:val="24"/>
        </w:rPr>
      </w:pPr>
      <w:r>
        <w:rPr>
          <w:rFonts w:hint="eastAsia" w:ascii="宋体" w:hAnsi="宋体" w:cs="宋体"/>
          <w:bCs/>
          <w:color w:val="000000"/>
          <w:sz w:val="24"/>
          <w:szCs w:val="24"/>
        </w:rPr>
        <w:t xml:space="preserve">投标人（盖章）</w:t>
      </w:r>
      <w:r>
        <w:rPr>
          <w:rFonts w:hint="eastAsia" w:ascii="宋体" w:hAnsi="宋体" w:cs="宋体"/>
          <w:color w:val="000000"/>
          <w:sz w:val="24"/>
          <w:szCs w:val="24"/>
        </w:rPr>
        <w:t xml:space="preserve">：</w:t>
      </w:r>
      <w:r/>
    </w:p>
    <w:tbl>
      <w:tblPr>
        <w:tblStyle w:val="87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4750"/>
        <w:gridCol w:w="1740"/>
        <w:gridCol w:w="2109"/>
      </w:tblGrid>
      <w:tr>
        <w:trPr>
          <w:trHeight w:val="882"/>
        </w:trPr>
        <w:tc>
          <w:tcPr>
            <w:tcW w:w="959" w:type="dxa"/>
            <w:vAlign w:val="center"/>
            <w:textDirection w:val="lrTb"/>
            <w:noWrap w:val="false"/>
          </w:tcPr>
          <w:p>
            <w:pPr>
              <w:ind w:firstLine="0"/>
              <w:jc w:val="both"/>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序号</w:t>
            </w:r>
            <w:r/>
          </w:p>
        </w:tc>
        <w:tc>
          <w:tcPr>
            <w:tcW w:w="4750" w:type="dxa"/>
            <w:vAlign w:val="center"/>
            <w:textDirection w:val="lrTb"/>
            <w:noWrap w:val="false"/>
          </w:tcPr>
          <w:p>
            <w:pPr>
              <w:ind w:firstLine="0"/>
              <w:jc w:val="center"/>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符合性审查响应内容</w:t>
            </w:r>
            <w:r/>
          </w:p>
        </w:tc>
        <w:tc>
          <w:tcPr>
            <w:tcW w:w="1740" w:type="dxa"/>
            <w:vAlign w:val="center"/>
            <w:textDirection w:val="lrTb"/>
            <w:noWrap w:val="false"/>
          </w:tcPr>
          <w:p>
            <w:pPr>
              <w:ind w:firstLine="0"/>
              <w:jc w:val="center"/>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是否响应</w:t>
            </w:r>
            <w:r/>
          </w:p>
          <w:p>
            <w:pPr>
              <w:ind w:firstLine="0"/>
              <w:jc w:val="center"/>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（是/否）</w:t>
            </w:r>
            <w:r/>
          </w:p>
        </w:tc>
        <w:tc>
          <w:tcPr>
            <w:tcW w:w="2109" w:type="dxa"/>
            <w:vAlign w:val="center"/>
            <w:textDirection w:val="lrTb"/>
            <w:noWrap w:val="false"/>
          </w:tcPr>
          <w:p>
            <w:pPr>
              <w:ind w:firstLine="0"/>
              <w:jc w:val="center"/>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商务技术文件中的页码位置</w:t>
            </w:r>
            <w:r/>
          </w:p>
        </w:tc>
      </w:tr>
      <w:tr>
        <w:trPr>
          <w:trHeight w:val="1147" w:hRule="exact"/>
        </w:trPr>
        <w:tc>
          <w:tcPr>
            <w:tcW w:w="959"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4750" w:type="dxa"/>
            <w:vAlign w:val="center"/>
            <w:textDirection w:val="lrTb"/>
            <w:noWrap w:val="false"/>
          </w:tcPr>
          <w:p>
            <w:pPr>
              <w:ind w:firstLine="440"/>
              <w:jc w:val="both"/>
              <w:spacing w:line="360" w:lineRule="auto"/>
              <w:widowControl w:val="off"/>
              <w:rPr>
                <w:rFonts w:hint="eastAsia"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r>
            <w:r/>
          </w:p>
        </w:tc>
        <w:tc>
          <w:tcPr>
            <w:tcW w:w="1740"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109"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080" w:hRule="exact"/>
        </w:trPr>
        <w:tc>
          <w:tcPr>
            <w:tcW w:w="959"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p>
        </w:tc>
        <w:tc>
          <w:tcPr>
            <w:tcW w:w="4750" w:type="dxa"/>
            <w:vAlign w:val="center"/>
            <w:textDirection w:val="lrTb"/>
            <w:noWrap w:val="false"/>
          </w:tcPr>
          <w:p>
            <w:pPr>
              <w:ind w:firstLine="440"/>
              <w:jc w:val="both"/>
              <w:spacing w:line="360" w:lineRule="auto"/>
              <w:widowControl w:val="off"/>
              <w:rPr>
                <w:rFonts w:hint="eastAsia"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r>
            <w:r/>
          </w:p>
        </w:tc>
        <w:tc>
          <w:tcPr>
            <w:tcW w:w="1740"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109"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152" w:hRule="exact"/>
        </w:trPr>
        <w:tc>
          <w:tcPr>
            <w:tcW w:w="959"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p>
        </w:tc>
        <w:tc>
          <w:tcPr>
            <w:tcW w:w="4750" w:type="dxa"/>
            <w:vAlign w:val="center"/>
            <w:textDirection w:val="lrTb"/>
            <w:noWrap w:val="false"/>
          </w:tcPr>
          <w:p>
            <w:pPr>
              <w:ind w:firstLine="440"/>
              <w:jc w:val="both"/>
              <w:spacing w:line="360" w:lineRule="auto"/>
              <w:widowControl w:val="off"/>
              <w:rPr>
                <w:rFonts w:hint="eastAsia"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r>
            <w:r/>
          </w:p>
        </w:tc>
        <w:tc>
          <w:tcPr>
            <w:tcW w:w="1740"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109"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262" w:hRule="exact"/>
        </w:trPr>
        <w:tc>
          <w:tcPr>
            <w:tcW w:w="959"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p>
        </w:tc>
        <w:tc>
          <w:tcPr>
            <w:tcW w:w="4750" w:type="dxa"/>
            <w:vAlign w:val="center"/>
            <w:textDirection w:val="lrTb"/>
            <w:noWrap w:val="false"/>
          </w:tcPr>
          <w:p>
            <w:pPr>
              <w:ind w:firstLine="440"/>
              <w:jc w:val="both"/>
              <w:spacing w:line="360" w:lineRule="auto"/>
              <w:widowControl w:val="off"/>
              <w:rPr>
                <w:rFonts w:hint="eastAsia"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r>
            <w:r/>
          </w:p>
        </w:tc>
        <w:tc>
          <w:tcPr>
            <w:tcW w:w="1740"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109"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217" w:hRule="exact"/>
        </w:trPr>
        <w:tc>
          <w:tcPr>
            <w:tcW w:w="959"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p>
        </w:tc>
        <w:tc>
          <w:tcPr>
            <w:tcW w:w="4750" w:type="dxa"/>
            <w:vAlign w:val="center"/>
            <w:textDirection w:val="lrTb"/>
            <w:noWrap w:val="false"/>
          </w:tcPr>
          <w:p>
            <w:pPr>
              <w:ind w:firstLine="440"/>
              <w:jc w:val="both"/>
              <w:spacing w:line="360" w:lineRule="auto"/>
              <w:widowControl w:val="off"/>
              <w:rPr>
                <w:rFonts w:hint="eastAsia"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r>
            <w:r/>
          </w:p>
        </w:tc>
        <w:tc>
          <w:tcPr>
            <w:tcW w:w="1740"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109"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052" w:hRule="exact"/>
        </w:trPr>
        <w:tc>
          <w:tcPr>
            <w:tcW w:w="959"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p>
        </w:tc>
        <w:tc>
          <w:tcPr>
            <w:tcW w:w="4750" w:type="dxa"/>
            <w:vAlign w:val="center"/>
            <w:textDirection w:val="lrTb"/>
            <w:noWrap w:val="false"/>
          </w:tcPr>
          <w:p>
            <w:pPr>
              <w:ind w:firstLine="440"/>
              <w:jc w:val="both"/>
              <w:spacing w:line="360" w:lineRule="auto"/>
              <w:widowControl w:val="off"/>
              <w:rPr>
                <w:rFonts w:hint="eastAsia"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r>
            <w:r/>
          </w:p>
        </w:tc>
        <w:tc>
          <w:tcPr>
            <w:tcW w:w="1740"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109"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347" w:hRule="exact"/>
        </w:trPr>
        <w:tc>
          <w:tcPr>
            <w:tcW w:w="959"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p>
        </w:tc>
        <w:tc>
          <w:tcPr>
            <w:tcW w:w="4750" w:type="dxa"/>
            <w:vAlign w:val="center"/>
            <w:textDirection w:val="lrTb"/>
            <w:noWrap w:val="false"/>
          </w:tcPr>
          <w:p>
            <w:pPr>
              <w:ind w:firstLine="440"/>
              <w:jc w:val="both"/>
              <w:spacing w:line="360" w:lineRule="auto"/>
              <w:widowControl w:val="off"/>
              <w:rPr>
                <w:rFonts w:hint="eastAsia" w:ascii="宋体" w:hAnsi="宋体" w:eastAsia="宋体" w:cs="宋体"/>
                <w:iCs/>
                <w:color w:val="000000"/>
                <w:sz w:val="24"/>
                <w:szCs w:val="24"/>
                <w:lang w:val="en-US" w:eastAsia="zh-CN" w:bidi="ar-SA"/>
              </w:rPr>
            </w:pPr>
            <w:r>
              <w:rPr>
                <w:rFonts w:hint="eastAsia" w:ascii="宋体" w:hAnsi="宋体" w:eastAsia="宋体" w:cs="宋体"/>
                <w:iCs/>
                <w:color w:val="000000"/>
                <w:sz w:val="24"/>
                <w:szCs w:val="24"/>
                <w:lang w:val="en-US" w:eastAsia="zh-CN" w:bidi="ar-SA"/>
              </w:rPr>
            </w:r>
            <w:r/>
          </w:p>
        </w:tc>
        <w:tc>
          <w:tcPr>
            <w:tcW w:w="1740"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109" w:type="dxa"/>
            <w:vAlign w:val="center"/>
            <w:textDirection w:val="lrTb"/>
            <w:noWrap w:val="false"/>
          </w:tcPr>
          <w:p>
            <w:pPr>
              <w:ind w:firstLine="44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firstLine="440"/>
        <w:jc w:val="left"/>
        <w:rPr>
          <w:rFonts w:hint="eastAsia" w:ascii="宋体" w:hAnsi="宋体" w:cs="宋体"/>
          <w:b/>
          <w:color w:val="000000"/>
          <w:sz w:val="24"/>
          <w:szCs w:val="24"/>
        </w:rPr>
      </w:pPr>
      <w:r>
        <w:rPr>
          <w:rFonts w:hint="eastAsia" w:ascii="宋体" w:hAnsi="宋体" w:cs="宋体"/>
          <w:color w:val="000000"/>
          <w:sz w:val="24"/>
          <w:szCs w:val="24"/>
        </w:rPr>
        <w:t xml:space="preserve">请根据招标文件要求，在商务技术文件中编制</w:t>
      </w:r>
      <w:r>
        <w:rPr>
          <w:rFonts w:hint="eastAsia" w:ascii="宋体" w:hAnsi="宋体" w:cs="宋体"/>
          <w:b/>
          <w:color w:val="000000"/>
          <w:sz w:val="24"/>
          <w:szCs w:val="24"/>
        </w:rPr>
        <w:t xml:space="preserve">符合性审查响应对照表</w:t>
      </w:r>
      <w:r>
        <w:rPr>
          <w:rFonts w:hint="eastAsia" w:ascii="宋体" w:hAnsi="宋体" w:cs="宋体"/>
          <w:color w:val="000000"/>
          <w:sz w:val="24"/>
          <w:szCs w:val="24"/>
        </w:rPr>
        <w:t xml:space="preserve">。</w:t>
      </w:r>
      <w:r/>
    </w:p>
    <w:p>
      <w:pPr>
        <w:rPr>
          <w:rFonts w:hint="eastAsia" w:ascii="宋体" w:hAnsi="宋体" w:cs="宋体"/>
          <w:color w:val="000000"/>
          <w:sz w:val="24"/>
          <w:szCs w:val="24"/>
        </w:rPr>
      </w:pPr>
      <w:r>
        <w:rPr>
          <w:rFonts w:hint="eastAsia" w:ascii="宋体" w:hAnsi="宋体" w:cs="宋体"/>
          <w:color w:val="000000"/>
          <w:sz w:val="24"/>
          <w:szCs w:val="24"/>
        </w:rPr>
      </w:r>
      <w:r/>
    </w:p>
    <w:p>
      <w:pPr>
        <w:pStyle w:val="880"/>
        <w:rPr>
          <w:rFonts w:hint="eastAsia" w:ascii="宋体" w:hAnsi="宋体" w:cs="宋体"/>
          <w:b/>
          <w:bCs/>
          <w:color w:val="000000"/>
          <w:sz w:val="24"/>
          <w:szCs w:val="24"/>
        </w:rPr>
      </w:pPr>
      <w:r>
        <w:rPr>
          <w:rFonts w:hint="eastAsia" w:ascii="宋体" w:hAnsi="宋体" w:cs="宋体"/>
          <w:b/>
          <w:bCs/>
          <w:color w:val="000000"/>
          <w:sz w:val="24"/>
          <w:szCs w:val="24"/>
        </w:rPr>
      </w:r>
      <w:r/>
    </w:p>
    <w:p>
      <w:pPr>
        <w:pStyle w:val="1086"/>
        <w:numPr>
          <w:ilvl w:val="0"/>
          <w:numId w:val="0"/>
        </w:num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br w:type="page" w:clear="all"/>
      </w:r>
      <w:r>
        <w:rPr>
          <w:rFonts w:hint="eastAsia" w:ascii="宋体" w:hAnsi="宋体" w:eastAsia="宋体" w:cs="宋体"/>
          <w:b w:val="0"/>
          <w:color w:val="000000"/>
          <w:sz w:val="24"/>
          <w:szCs w:val="24"/>
        </w:rPr>
        <w:t xml:space="preserve">格式1</w:t>
      </w:r>
      <w:r>
        <w:rPr>
          <w:rFonts w:hint="eastAsia" w:ascii="宋体" w:hAnsi="宋体" w:eastAsia="宋体" w:cs="宋体"/>
          <w:b w:val="0"/>
          <w:color w:val="000000"/>
          <w:sz w:val="24"/>
          <w:szCs w:val="24"/>
          <w:lang w:val="en-US" w:eastAsia="zh-CN"/>
        </w:rPr>
        <w:t xml:space="preserve">2</w:t>
      </w:r>
      <w:r>
        <w:rPr>
          <w:rFonts w:hint="eastAsia" w:ascii="宋体" w:hAnsi="宋体" w:eastAsia="宋体" w:cs="宋体"/>
          <w:b w:val="0"/>
          <w:color w:val="000000"/>
          <w:sz w:val="24"/>
          <w:szCs w:val="24"/>
        </w:rPr>
        <w:t xml:space="preserve">、商务条款偏离表</w:t>
      </w:r>
      <w:r/>
    </w:p>
    <w:p>
      <w:pPr>
        <w:ind w:firstLine="0"/>
        <w:jc w:val="center"/>
        <w:rPr>
          <w:rFonts w:hint="eastAsia" w:ascii="宋体" w:hAnsi="宋体" w:cs="宋体"/>
          <w:bCs/>
          <w:color w:val="000000"/>
          <w:sz w:val="24"/>
          <w:szCs w:val="24"/>
        </w:rPr>
      </w:pPr>
      <w:r>
        <w:rPr>
          <w:rFonts w:hint="eastAsia" w:ascii="宋体" w:hAnsi="宋体" w:cs="宋体"/>
          <w:bCs/>
          <w:color w:val="000000"/>
          <w:sz w:val="24"/>
          <w:szCs w:val="24"/>
        </w:rPr>
        <w:t xml:space="preserve">商务条款偏离表</w:t>
      </w:r>
      <w:r/>
    </w:p>
    <w:p>
      <w:pPr>
        <w:pStyle w:val="1108"/>
        <w:ind w:firstLine="440"/>
        <w:rPr>
          <w:rFonts w:hint="eastAsia" w:hAnsi="宋体" w:cs="宋体"/>
          <w:color w:val="000000"/>
          <w:sz w:val="24"/>
          <w:szCs w:val="24"/>
        </w:rPr>
      </w:pPr>
      <w:r>
        <w:rPr>
          <w:rFonts w:hint="eastAsia" w:hAnsi="宋体" w:cs="宋体"/>
          <w:color w:val="000000"/>
          <w:sz w:val="24"/>
          <w:szCs w:val="24"/>
        </w:rPr>
        <w:t xml:space="preserve">请逐条对应招标文件的“项目需求”等要求的商务条件，认真填写该表。</w:t>
      </w:r>
      <w:r/>
    </w:p>
    <w:p>
      <w:pPr>
        <w:pStyle w:val="1108"/>
        <w:ind w:firstLine="442"/>
        <w:rPr>
          <w:rFonts w:hint="eastAsia" w:hAnsi="宋体" w:cs="宋体"/>
          <w:b/>
          <w:bCs/>
          <w:color w:val="000000"/>
          <w:sz w:val="24"/>
          <w:szCs w:val="24"/>
        </w:rPr>
      </w:pPr>
      <w:r>
        <w:rPr>
          <w:rFonts w:hint="eastAsia" w:hAnsi="宋体" w:cs="宋体"/>
          <w:b/>
          <w:bCs/>
          <w:color w:val="000000"/>
          <w:sz w:val="24"/>
          <w:szCs w:val="24"/>
        </w:rPr>
      </w:r>
      <w:r/>
    </w:p>
    <w:tbl>
      <w:tblPr>
        <w:tblStyle w:val="879"/>
        <w:tblW w:w="9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firstLine="0"/>
              <w:jc w:val="center"/>
              <w:spacing w:line="360" w:lineRule="auto"/>
              <w:rPr>
                <w:rFonts w:ascii="宋体" w:hAnsi="宋体" w:eastAsia="宋体" w:cs="Times New Roman"/>
                <w:color w:val="000000"/>
                <w:sz w:val="24"/>
                <w:szCs w:val="24"/>
                <w:lang w:val="en-US" w:bidi="ar-SA"/>
              </w:rPr>
            </w:pPr>
            <w:r>
              <w:rPr>
                <w:rFonts w:hint="eastAsia" w:ascii="宋体" w:hAnsi="宋体" w:eastAsia="宋体" w:cs="Times New Roman"/>
                <w:color w:val="000000"/>
                <w:sz w:val="24"/>
                <w:szCs w:val="24"/>
                <w:lang w:val="en-US" w:bidi="ar-SA"/>
              </w:rPr>
              <w:t xml:space="preserve">项号</w:t>
            </w:r>
            <w:r/>
          </w:p>
        </w:tc>
        <w:tc>
          <w:tcPr>
            <w:tcW w:w="2774" w:type="dxa"/>
            <w:vAlign w:val="center"/>
            <w:textDirection w:val="lrTb"/>
            <w:noWrap w:val="false"/>
          </w:tcPr>
          <w:p>
            <w:pPr>
              <w:ind w:firstLine="0"/>
              <w:jc w:val="center"/>
              <w:spacing w:line="360" w:lineRule="auto"/>
              <w:rPr>
                <w:rFonts w:ascii="宋体" w:hAnsi="宋体" w:eastAsia="宋体" w:cs="Times New Roman"/>
                <w:color w:val="000000"/>
                <w:sz w:val="24"/>
                <w:szCs w:val="24"/>
                <w:lang w:val="en-US" w:bidi="ar-SA"/>
              </w:rPr>
            </w:pPr>
            <w:r>
              <w:rPr>
                <w:rFonts w:hint="eastAsia" w:ascii="宋体" w:hAnsi="宋体" w:eastAsia="宋体" w:cs="Times New Roman"/>
                <w:color w:val="000000"/>
                <w:sz w:val="24"/>
                <w:szCs w:val="24"/>
                <w:lang w:val="en-US" w:bidi="ar-SA"/>
              </w:rPr>
              <w:t xml:space="preserve">采购文件的商务条款</w:t>
            </w:r>
            <w:r/>
          </w:p>
        </w:tc>
        <w:tc>
          <w:tcPr>
            <w:tcW w:w="2927" w:type="dxa"/>
            <w:vAlign w:val="center"/>
            <w:textDirection w:val="lrTb"/>
            <w:noWrap w:val="false"/>
          </w:tcPr>
          <w:p>
            <w:pPr>
              <w:ind w:firstLine="0"/>
              <w:jc w:val="center"/>
              <w:spacing w:line="360" w:lineRule="auto"/>
              <w:rPr>
                <w:rFonts w:ascii="宋体" w:hAnsi="宋体" w:eastAsia="宋体" w:cs="Times New Roman"/>
                <w:color w:val="000000"/>
                <w:sz w:val="24"/>
                <w:szCs w:val="24"/>
                <w:lang w:val="en-US" w:bidi="ar-SA"/>
              </w:rPr>
            </w:pPr>
            <w:r>
              <w:rPr>
                <w:rFonts w:hint="eastAsia" w:ascii="宋体" w:hAnsi="宋体" w:eastAsia="宋体" w:cs="Times New Roman"/>
                <w:color w:val="000000"/>
                <w:sz w:val="24"/>
                <w:szCs w:val="24"/>
                <w:lang w:val="en-US" w:bidi="ar-SA"/>
              </w:rPr>
              <w:t xml:space="preserve">响应文件的商务条款</w:t>
            </w:r>
            <w:r/>
          </w:p>
        </w:tc>
        <w:tc>
          <w:tcPr>
            <w:tcW w:w="2444" w:type="dxa"/>
            <w:vAlign w:val="center"/>
            <w:textDirection w:val="lrTb"/>
            <w:noWrap w:val="false"/>
          </w:tcPr>
          <w:p>
            <w:pPr>
              <w:ind w:firstLine="0"/>
              <w:jc w:val="center"/>
              <w:spacing w:line="360" w:lineRule="auto"/>
              <w:rPr>
                <w:rFonts w:ascii="宋体" w:hAnsi="宋体" w:eastAsia="宋体" w:cs="Times New Roman"/>
                <w:color w:val="000000"/>
                <w:sz w:val="24"/>
                <w:szCs w:val="24"/>
                <w:lang w:val="en-US" w:bidi="ar-SA"/>
              </w:rPr>
            </w:pPr>
            <w:r>
              <w:rPr>
                <w:rFonts w:hint="eastAsia" w:ascii="宋体" w:hAnsi="宋体" w:eastAsia="宋体" w:cs="Times New Roman"/>
                <w:color w:val="000000"/>
                <w:sz w:val="24"/>
                <w:szCs w:val="24"/>
                <w:lang w:val="en-US" w:bidi="ar-SA"/>
              </w:rPr>
              <w:t xml:space="preserve">偏离说明</w:t>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lang w:val="en-US" w:bidi="ar-SA"/>
              </w:rPr>
            </w:pPr>
            <w:r>
              <w:rPr>
                <w:rFonts w:ascii="宋体" w:hAnsi="宋体" w:eastAsia="宋体" w:cs="Times New Roman"/>
                <w:color w:val="000000"/>
                <w:sz w:val="24"/>
                <w:szCs w:val="24"/>
                <w:lang w:val="en-US" w:bidi="ar-SA"/>
              </w:rPr>
            </w:r>
            <w:r/>
          </w:p>
        </w:tc>
      </w:tr>
    </w:tbl>
    <w:p>
      <w:pPr>
        <w:pStyle w:val="1108"/>
        <w:ind w:firstLine="440"/>
        <w:rPr>
          <w:rFonts w:hint="eastAsia" w:hAnsi="宋体" w:cs="宋体"/>
          <w:color w:val="000000"/>
          <w:sz w:val="24"/>
          <w:szCs w:val="24"/>
        </w:rPr>
      </w:pPr>
      <w:r>
        <w:rPr>
          <w:rFonts w:hint="eastAsia" w:hAnsi="宋体" w:cs="宋体"/>
          <w:color w:val="000000"/>
          <w:sz w:val="24"/>
          <w:szCs w:val="24"/>
        </w:rPr>
        <w:t xml:space="preserve">注：“偏离”填写“正偏离”“负偏离”或“无偏离”。</w:t>
      </w:r>
      <w:r/>
    </w:p>
    <w:p>
      <w:pPr>
        <w:pStyle w:val="1108"/>
        <w:ind w:firstLine="440"/>
        <w:rPr>
          <w:rFonts w:hint="eastAsia" w:hAnsi="宋体" w:cs="宋体"/>
          <w:color w:val="000000"/>
          <w:sz w:val="24"/>
          <w:szCs w:val="24"/>
        </w:rPr>
      </w:pPr>
      <w:r>
        <w:rPr>
          <w:rFonts w:hint="eastAsia" w:hAnsi="宋体" w:cs="宋体"/>
          <w:color w:val="000000"/>
          <w:sz w:val="24"/>
          <w:szCs w:val="24"/>
        </w:rPr>
      </w:r>
      <w:r/>
    </w:p>
    <w:p>
      <w:pPr>
        <w:ind w:firstLine="440"/>
        <w:rPr>
          <w:rFonts w:hint="eastAsia" w:ascii="宋体" w:hAnsi="宋体" w:cs="宋体"/>
          <w:color w:val="000000"/>
          <w:sz w:val="24"/>
          <w:szCs w:val="24"/>
        </w:rPr>
      </w:pPr>
      <w:r>
        <w:rPr>
          <w:rFonts w:hint="eastAsia" w:ascii="宋体" w:hAnsi="宋体" w:cs="宋体"/>
          <w:color w:val="000000"/>
          <w:sz w:val="24"/>
          <w:szCs w:val="24"/>
        </w:rPr>
        <w:t xml:space="preserve">投标人（盖章）：</w:t>
      </w:r>
      <w:r/>
    </w:p>
    <w:p>
      <w:pPr>
        <w:ind w:firstLine="440"/>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法定代表人或委托代理人（签字或盖章）：</w:t>
      </w:r>
      <w:r/>
    </w:p>
    <w:p>
      <w:pPr>
        <w:pStyle w:val="1108"/>
        <w:ind w:firstLine="440"/>
        <w:rPr>
          <w:rFonts w:hint="eastAsia" w:hAnsi="宋体" w:cs="宋体"/>
          <w:color w:val="000000"/>
          <w:sz w:val="24"/>
          <w:szCs w:val="24"/>
        </w:rPr>
      </w:pPr>
      <w:r>
        <w:rPr>
          <w:rFonts w:hint="eastAsia" w:hAnsi="宋体" w:cs="宋体"/>
          <w:color w:val="000000"/>
          <w:sz w:val="24"/>
          <w:szCs w:val="24"/>
        </w:rPr>
        <w:t xml:space="preserve">日期：    年     月     日</w:t>
      </w:r>
      <w:r/>
    </w:p>
    <w:p>
      <w:pPr>
        <w:pStyle w:val="1108"/>
        <w:ind w:firstLine="400"/>
        <w:spacing w:line="600" w:lineRule="exact"/>
        <w:rPr>
          <w:rFonts w:hint="eastAsia" w:hAnsi="宋体" w:cs="宋体"/>
          <w:color w:val="000000"/>
          <w:sz w:val="24"/>
          <w:szCs w:val="24"/>
        </w:rPr>
      </w:pPr>
      <w:r>
        <w:rPr>
          <w:rFonts w:hint="eastAsia" w:hAnsi="宋体" w:cs="宋体"/>
          <w:color w:val="000000"/>
          <w:sz w:val="24"/>
          <w:szCs w:val="24"/>
        </w:rPr>
      </w:r>
      <w:r/>
    </w:p>
    <w:p>
      <w:pPr>
        <w:pStyle w:val="1086"/>
        <w:numPr>
          <w:ilvl w:val="0"/>
          <w:numId w:val="0"/>
        </w:numPr>
        <w:rPr>
          <w:rFonts w:ascii="黑体" w:hAnsi="黑体" w:eastAsia="黑体" w:cs="宋体"/>
          <w:bCs/>
          <w:sz w:val="24"/>
          <w:szCs w:val="28"/>
          <w:lang w:val="en-US" w:bidi="ar-SA"/>
        </w:rPr>
      </w:pPr>
      <w:r>
        <w:rPr>
          <w:rFonts w:hint="eastAsia" w:ascii="宋体" w:hAnsi="宋体" w:eastAsia="宋体" w:cs="宋体"/>
          <w:color w:val="000000"/>
          <w:sz w:val="24"/>
          <w:szCs w:val="24"/>
        </w:rPr>
        <w:br w:type="page" w:clear="all"/>
      </w:r>
      <w:r>
        <w:rPr>
          <w:rFonts w:hint="eastAsia" w:ascii="宋体" w:hAnsi="宋体" w:eastAsia="宋体" w:cs="宋体"/>
          <w:b w:val="0"/>
          <w:color w:val="000000"/>
          <w:sz w:val="24"/>
          <w:szCs w:val="24"/>
          <w:lang w:val="en-US"/>
        </w:rPr>
        <w:t xml:space="preserve">格式</w:t>
      </w:r>
      <w:r>
        <w:rPr>
          <w:rFonts w:hint="eastAsia" w:ascii="宋体" w:hAnsi="宋体" w:eastAsia="宋体" w:cs="宋体"/>
          <w:b w:val="0"/>
          <w:color w:val="000000"/>
          <w:sz w:val="24"/>
          <w:szCs w:val="24"/>
          <w:lang w:val="en-US" w:eastAsia="zh-CN"/>
        </w:rPr>
        <w:t xml:space="preserve">13</w:t>
      </w:r>
      <w:r>
        <w:rPr>
          <w:rFonts w:hint="eastAsia" w:ascii="宋体" w:hAnsi="宋体" w:eastAsia="宋体" w:cs="宋体"/>
          <w:b w:val="0"/>
          <w:color w:val="000000"/>
          <w:sz w:val="24"/>
          <w:szCs w:val="24"/>
          <w:lang w:val="en-US"/>
        </w:rPr>
        <w:t xml:space="preserve">、技术部分</w:t>
      </w:r>
      <w:r/>
    </w:p>
    <w:p>
      <w:pPr>
        <w:ind w:firstLine="922"/>
        <w:jc w:val="center"/>
        <w:spacing w:line="360" w:lineRule="exact"/>
        <w:widowControl w:val="off"/>
        <w:rPr>
          <w:rFonts w:hint="default" w:ascii="宋体" w:hAnsi="宋体" w:eastAsia="宋体" w:cs="Arial"/>
          <w:b/>
          <w:bCs/>
          <w:sz w:val="30"/>
          <w:szCs w:val="30"/>
          <w:lang w:val="en-US" w:eastAsia="zh-CN" w:bidi="ar-SA"/>
        </w:rPr>
        <w:outlineLvl w:val="0"/>
      </w:pPr>
      <w:r>
        <w:rPr>
          <w:rFonts w:hint="eastAsia" w:ascii="宋体" w:hAnsi="宋体" w:eastAsia="宋体" w:cs="Arial"/>
          <w:b/>
          <w:bCs/>
          <w:sz w:val="30"/>
          <w:szCs w:val="30"/>
          <w:lang w:val="en-US" w:eastAsia="zh-CN" w:bidi="ar-SA"/>
        </w:rPr>
        <w:t xml:space="preserve">技术标</w:t>
      </w:r>
      <w:r/>
    </w:p>
    <w:p>
      <w:pPr>
        <w:jc w:val="center"/>
        <w:rPr>
          <w:rFonts w:hint="eastAsia" w:ascii="宋体" w:hAnsi="宋体" w:eastAsia="宋体" w:cs="宋体"/>
          <w:color w:val="000000"/>
          <w:sz w:val="24"/>
          <w:szCs w:val="24"/>
        </w:rPr>
      </w:pPr>
      <w:r>
        <w:rPr>
          <w:rFonts w:hint="eastAsia" w:ascii="宋体" w:hAnsi="宋体" w:eastAsia="宋体" w:cs="Arial"/>
          <w:sz w:val="24"/>
          <w:szCs w:val="24"/>
          <w:lang w:val="en-US" w:eastAsia="zh-CN" w:bidi="ar-SA"/>
        </w:rPr>
        <w:t xml:space="preserve">（供应商按“服务方案”等内容要求自行填写，格式自定）</w:t>
      </w:r>
      <w:r>
        <w:rPr>
          <w:rFonts w:hint="eastAsia" w:ascii="宋体" w:hAnsi="宋体" w:eastAsia="宋体" w:cs="宋体"/>
          <w:color w:val="000000"/>
          <w:sz w:val="24"/>
          <w:szCs w:val="24"/>
        </w:rPr>
        <w:br w:type="page" w:clear="all"/>
      </w:r>
      <w:r/>
    </w:p>
    <w:p>
      <w:pPr>
        <w:ind w:firstLine="0"/>
        <w:jc w:val="left"/>
        <w:keepLines/>
        <w:keepNext/>
        <w:spacing w:before="120" w:after="120" w:line="360" w:lineRule="auto"/>
        <w:rPr>
          <w:rFonts w:ascii="Calibri" w:hAnsi="Calibri" w:eastAsia="宋体" w:cs="Arial"/>
          <w:b/>
          <w:sz w:val="30"/>
          <w:szCs w:val="30"/>
          <w:lang w:val="en-US" w:bidi="ar-SA"/>
        </w:rPr>
        <w:outlineLvl w:val="1"/>
      </w:pPr>
      <w:r>
        <w:rPr>
          <w:rFonts w:hint="eastAsia" w:ascii="黑体" w:hAnsi="黑体" w:eastAsia="黑体" w:cs="宋体"/>
          <w:bCs/>
          <w:sz w:val="24"/>
          <w:szCs w:val="28"/>
          <w:lang w:val="en-US" w:bidi="ar-SA"/>
        </w:rPr>
        <w:t xml:space="preserve">格式1</w:t>
      </w:r>
      <w:r>
        <w:rPr>
          <w:rFonts w:hint="eastAsia" w:ascii="黑体" w:hAnsi="黑体" w:eastAsia="黑体" w:cs="宋体"/>
          <w:bCs/>
          <w:sz w:val="24"/>
          <w:szCs w:val="28"/>
          <w:lang w:val="en-US" w:eastAsia="zh-CN" w:bidi="ar-SA"/>
        </w:rPr>
        <w:t xml:space="preserve">4</w:t>
      </w:r>
      <w:r>
        <w:rPr>
          <w:rFonts w:hint="eastAsia" w:ascii="黑体" w:hAnsi="黑体" w:eastAsia="黑体" w:cs="宋体"/>
          <w:bCs/>
          <w:sz w:val="24"/>
          <w:szCs w:val="28"/>
          <w:lang w:val="en-US" w:bidi="ar-SA"/>
        </w:rPr>
        <w:t xml:space="preserve">、商务部分</w:t>
      </w:r>
      <w:r/>
    </w:p>
    <w:p>
      <w:pPr>
        <w:jc w:val="center"/>
        <w:spacing w:line="360" w:lineRule="exact"/>
        <w:widowControl w:val="off"/>
        <w:rPr>
          <w:rFonts w:hint="default" w:ascii="宋体" w:hAnsi="宋体" w:eastAsia="宋体" w:cs="Arial"/>
          <w:b/>
          <w:bCs/>
          <w:sz w:val="30"/>
          <w:szCs w:val="30"/>
          <w:lang w:val="en-US" w:eastAsia="zh-CN" w:bidi="ar-SA"/>
        </w:rPr>
        <w:outlineLvl w:val="0"/>
      </w:pPr>
      <w:r/>
      <w:bookmarkStart w:id="183" w:name="_Toc47536905"/>
      <w:r/>
      <w:bookmarkEnd w:id="183"/>
      <w:r>
        <w:rPr>
          <w:rFonts w:hint="eastAsia" w:ascii="宋体" w:hAnsi="宋体" w:eastAsia="宋体" w:cs="Arial"/>
          <w:b/>
          <w:bCs/>
          <w:sz w:val="30"/>
          <w:szCs w:val="30"/>
          <w:lang w:val="en-US" w:eastAsia="zh-CN" w:bidi="ar-SA"/>
        </w:rPr>
        <w:t xml:space="preserve">商务标</w:t>
      </w:r>
      <w:r/>
    </w:p>
    <w:p>
      <w:pPr>
        <w:jc w:val="center"/>
        <w:spacing w:line="360" w:lineRule="exact"/>
        <w:widowControl w:val="off"/>
        <w:rPr>
          <w:rFonts w:hint="default" w:ascii="宋体" w:hAnsi="宋体" w:eastAsia="宋体" w:cs="Arial"/>
          <w:b/>
          <w:bCs/>
          <w:sz w:val="20"/>
          <w:szCs w:val="20"/>
          <w:lang w:val="en-US" w:eastAsia="zh-CN" w:bidi="ar-SA"/>
        </w:rPr>
        <w:outlineLvl w:val="0"/>
      </w:pPr>
      <w:r/>
      <w:bookmarkStart w:id="184" w:name="_Toc47536906"/>
      <w:r>
        <w:rPr>
          <w:rFonts w:hint="default" w:ascii="宋体" w:hAnsi="宋体" w:eastAsia="宋体" w:cs="Arial"/>
          <w:b/>
          <w:bCs/>
          <w:sz w:val="20"/>
          <w:szCs w:val="20"/>
          <w:lang w:val="en-US" w:eastAsia="zh-CN" w:bidi="ar-SA"/>
        </w:rPr>
        <w:t xml:space="preserve">（内容及格式依据评标需提供的相关内容自拟）</w:t>
      </w:r>
      <w:bookmarkEnd w:id="184"/>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jc w:val="left"/>
        <w:spacing w:before="0" w:beforeAutospacing="0" w:after="0" w:afterAutospacing="0" w:line="640" w:lineRule="exact"/>
        <w:widowControl/>
        <w:rPr>
          <w:rFonts w:hint="default" w:ascii="宋体" w:hAnsi="宋体" w:eastAsia="宋体" w:cs="Arial"/>
          <w:bCs/>
          <w:sz w:val="28"/>
          <w:szCs w:val="28"/>
          <w:lang w:val="en-US" w:eastAsia="zh-CN" w:bidi="ar-SA"/>
        </w:rPr>
      </w:pPr>
      <w:r>
        <w:rPr>
          <w:rFonts w:hint="default" w:ascii="宋体" w:hAnsi="宋体" w:eastAsia="宋体" w:cs="Arial"/>
          <w:bCs/>
          <w:sz w:val="28"/>
          <w:szCs w:val="28"/>
          <w:lang w:val="en-US" w:eastAsia="zh-CN" w:bidi="ar-SA"/>
        </w:rPr>
      </w:r>
      <w:r/>
    </w:p>
    <w:p>
      <w:pPr>
        <w:ind w:firstLine="0"/>
        <w:jc w:val="center"/>
        <w:spacing w:line="360" w:lineRule="auto"/>
        <w:rPr>
          <w:rFonts w:ascii="黑体" w:hAnsi="黑体" w:eastAsia="黑体" w:cs="宋体"/>
          <w:bCs/>
          <w:sz w:val="36"/>
          <w:szCs w:val="28"/>
          <w:lang w:val="en-US" w:bidi="ar-SA"/>
        </w:rPr>
      </w:pPr>
      <w:r>
        <w:rPr>
          <w:rFonts w:ascii="黑体" w:hAnsi="黑体" w:eastAsia="黑体" w:cs="宋体"/>
          <w:bCs/>
          <w:sz w:val="36"/>
          <w:szCs w:val="28"/>
          <w:lang w:val="en-US" w:bidi="ar-SA"/>
        </w:rPr>
      </w:r>
      <w:r/>
    </w:p>
    <w:p>
      <w:pPr>
        <w:ind w:firstLine="0"/>
        <w:jc w:val="center"/>
        <w:spacing w:line="360" w:lineRule="auto"/>
        <w:rPr>
          <w:rFonts w:ascii="黑体" w:hAnsi="黑体" w:eastAsia="黑体" w:cs="宋体"/>
          <w:bCs/>
          <w:sz w:val="36"/>
          <w:szCs w:val="28"/>
          <w:lang w:val="en-US" w:bidi="ar-SA"/>
        </w:rPr>
      </w:pPr>
      <w:r>
        <w:rPr>
          <w:rFonts w:ascii="黑体" w:hAnsi="黑体" w:eastAsia="黑体" w:cs="宋体"/>
          <w:bCs/>
          <w:sz w:val="36"/>
          <w:szCs w:val="28"/>
          <w:lang w:val="en-US" w:bidi="ar-SA"/>
        </w:rPr>
      </w:r>
      <w:r/>
    </w:p>
    <w:p>
      <w:pPr>
        <w:ind w:firstLine="0"/>
        <w:jc w:val="center"/>
        <w:spacing w:line="360" w:lineRule="auto"/>
        <w:rPr>
          <w:rFonts w:ascii="黑体" w:hAnsi="黑体" w:eastAsia="黑体" w:cs="宋体"/>
          <w:bCs/>
          <w:sz w:val="36"/>
          <w:szCs w:val="28"/>
          <w:lang w:val="en-US" w:bidi="ar-SA"/>
        </w:rPr>
      </w:pPr>
      <w:r>
        <w:rPr>
          <w:rFonts w:hint="eastAsia" w:ascii="黑体" w:hAnsi="黑体" w:eastAsia="黑体" w:cs="宋体"/>
          <w:bCs/>
          <w:sz w:val="36"/>
          <w:szCs w:val="28"/>
          <w:lang w:val="en-US" w:bidi="ar-SA"/>
        </w:rPr>
        <w:t xml:space="preserve">类似项目业绩一览表</w:t>
      </w:r>
      <w:r/>
    </w:p>
    <w:tbl>
      <w:tblPr>
        <w:tblStyle w:val="8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hint="eastAsia" w:ascii="宋体" w:hAnsi="宋体" w:eastAsia="宋体" w:cs="黑体"/>
                <w:sz w:val="28"/>
                <w:szCs w:val="22"/>
                <w:lang w:val="en-US" w:bidi="ar-SA"/>
              </w:rPr>
              <w:t xml:space="preserve">序号</w:t>
            </w:r>
            <w:r/>
          </w:p>
        </w:tc>
        <w:tc>
          <w:tcPr>
            <w:tcW w:w="2439"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hint="eastAsia" w:ascii="宋体" w:hAnsi="宋体" w:eastAsia="宋体" w:cs="黑体"/>
                <w:sz w:val="28"/>
                <w:szCs w:val="22"/>
                <w:lang w:val="en-US" w:bidi="ar-SA"/>
              </w:rPr>
              <w:t xml:space="preserve">项目名称</w:t>
            </w:r>
            <w:r/>
          </w:p>
        </w:tc>
        <w:tc>
          <w:tcPr>
            <w:tcW w:w="2135"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hint="eastAsia" w:ascii="宋体" w:hAnsi="宋体" w:eastAsia="宋体" w:cs="黑体"/>
                <w:sz w:val="28"/>
                <w:szCs w:val="22"/>
                <w:lang w:val="en-US" w:bidi="ar-SA"/>
              </w:rPr>
              <w:t xml:space="preserve">签订时间</w:t>
            </w:r>
            <w:r/>
          </w:p>
        </w:tc>
        <w:tc>
          <w:tcPr>
            <w:tcW w:w="135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hint="eastAsia" w:ascii="宋体" w:hAnsi="宋体" w:eastAsia="宋体" w:cs="黑体"/>
                <w:sz w:val="28"/>
                <w:szCs w:val="22"/>
                <w:lang w:val="en-US" w:bidi="ar-SA"/>
              </w:rPr>
              <w:t xml:space="preserve">建设单位</w:t>
            </w:r>
            <w:r/>
          </w:p>
        </w:tc>
        <w:tc>
          <w:tcPr>
            <w:tcW w:w="241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hint="eastAsia" w:ascii="宋体" w:hAnsi="宋体" w:eastAsia="宋体" w:cs="黑体"/>
                <w:sz w:val="28"/>
                <w:szCs w:val="22"/>
                <w:lang w:val="en-US" w:bidi="ar-SA"/>
              </w:rPr>
              <w:t xml:space="preserve">合同金额</w:t>
            </w:r>
            <w:r/>
          </w:p>
        </w:tc>
      </w:tr>
      <w:tr>
        <w:trPr>
          <w:jc w:val="center"/>
          <w:trHeight w:val="753"/>
        </w:trPr>
        <w:tc>
          <w:tcPr>
            <w:tcW w:w="1014"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39"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135"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135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1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r>
      <w:tr>
        <w:trPr>
          <w:jc w:val="center"/>
          <w:trHeight w:val="753"/>
        </w:trPr>
        <w:tc>
          <w:tcPr>
            <w:tcW w:w="1014"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39"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135"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135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1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r>
      <w:tr>
        <w:trPr>
          <w:jc w:val="center"/>
          <w:trHeight w:val="753"/>
        </w:trPr>
        <w:tc>
          <w:tcPr>
            <w:tcW w:w="1014"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39"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135"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135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1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r>
      <w:tr>
        <w:trPr>
          <w:jc w:val="center"/>
          <w:trHeight w:val="753"/>
        </w:trPr>
        <w:tc>
          <w:tcPr>
            <w:tcW w:w="1014"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39"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135"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135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1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r>
      <w:tr>
        <w:trPr>
          <w:jc w:val="center"/>
          <w:trHeight w:val="753"/>
        </w:trPr>
        <w:tc>
          <w:tcPr>
            <w:tcW w:w="1014"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39"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135"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135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1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r>
      <w:tr>
        <w:trPr>
          <w:jc w:val="center"/>
          <w:trHeight w:val="753"/>
        </w:trPr>
        <w:tc>
          <w:tcPr>
            <w:tcW w:w="1014"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39"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135"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135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1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r>
      <w:tr>
        <w:trPr>
          <w:jc w:val="center"/>
          <w:trHeight w:val="753"/>
        </w:trPr>
        <w:tc>
          <w:tcPr>
            <w:tcW w:w="1014"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39"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135"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135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1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r>
      <w:tr>
        <w:trPr>
          <w:jc w:val="center"/>
          <w:trHeight w:val="753"/>
        </w:trPr>
        <w:tc>
          <w:tcPr>
            <w:tcW w:w="1014"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39"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135"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135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1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r>
      <w:tr>
        <w:trPr>
          <w:jc w:val="center"/>
          <w:trHeight w:val="753"/>
        </w:trPr>
        <w:tc>
          <w:tcPr>
            <w:tcW w:w="1014"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39"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135"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135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1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r>
      <w:tr>
        <w:trPr>
          <w:jc w:val="center"/>
          <w:trHeight w:val="772"/>
        </w:trPr>
        <w:tc>
          <w:tcPr>
            <w:tcW w:w="1014"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39"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135"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135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c>
          <w:tcPr>
            <w:tcW w:w="2418" w:type="dxa"/>
            <w:vAlign w:val="center"/>
            <w:textDirection w:val="lrTb"/>
            <w:noWrap w:val="false"/>
          </w:tcPr>
          <w:p>
            <w:pPr>
              <w:ind w:firstLine="0"/>
              <w:jc w:val="center"/>
              <w:spacing w:line="360" w:lineRule="auto"/>
              <w:rPr>
                <w:rFonts w:ascii="宋体" w:hAnsi="宋体" w:eastAsia="宋体" w:cs="黑体"/>
                <w:sz w:val="28"/>
                <w:szCs w:val="22"/>
                <w:lang w:val="en-US" w:bidi="ar-SA"/>
              </w:rPr>
            </w:pPr>
            <w:r>
              <w:rPr>
                <w:rFonts w:ascii="宋体" w:hAnsi="宋体" w:eastAsia="宋体" w:cs="黑体"/>
                <w:sz w:val="28"/>
                <w:szCs w:val="22"/>
                <w:lang w:val="en-US" w:bidi="ar-SA"/>
              </w:rPr>
            </w:r>
            <w:r/>
          </w:p>
        </w:tc>
      </w:tr>
    </w:tbl>
    <w:p>
      <w:pPr>
        <w:ind w:left="0" w:firstLine="96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96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9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98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jc w:val="right"/>
        <w:rPr>
          <w:rFonts w:hint="eastAsia" w:ascii="宋体" w:hAnsi="宋体" w:eastAsia="宋体" w:cs="宋体"/>
          <w:b w:val="0"/>
          <w:color w:val="000000"/>
          <w:sz w:val="24"/>
          <w:szCs w:val="24"/>
        </w:rPr>
      </w:pPr>
      <w:r>
        <w:rPr>
          <w:rFonts w:hint="eastAsia" w:ascii="宋体" w:hAnsi="宋体" w:eastAsia="宋体" w:cs="宋体"/>
          <w:color w:val="000000"/>
          <w:sz w:val="24"/>
          <w:szCs w:val="24"/>
          <w:lang w:eastAsia="zh-CN"/>
        </w:rPr>
        <w:t xml:space="preserve">日期：    年     月     日</w:t>
      </w:r>
      <w:r/>
    </w:p>
    <w:p>
      <w:pPr>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br w:type="page" w:clear="all"/>
      </w:r>
      <w:r/>
    </w:p>
    <w:p>
      <w:pPr>
        <w:numPr>
          <w:ilvl w:val="1"/>
          <w:numId w:val="0"/>
        </w:numPr>
        <w:jc w:val="both"/>
        <w:keepNext/>
        <w:spacing w:line="360" w:lineRule="auto"/>
        <w:widowControl w:val="off"/>
        <w:tabs>
          <w:tab w:val="left" w:pos="360" w:leader="none"/>
          <w:tab w:val="left" w:pos="1021" w:leader="none"/>
        </w:tabs>
        <w:rPr>
          <w:rFonts w:hint="default" w:ascii="黑体" w:hAnsi="黑体" w:eastAsia="黑体" w:cs="宋体"/>
          <w:b w:val="0"/>
          <w:sz w:val="24"/>
          <w:szCs w:val="28"/>
          <w:lang w:val="en-US" w:eastAsia="zh-CN" w:bidi="ar-SA"/>
        </w:rPr>
        <w:outlineLvl w:val="1"/>
      </w:pPr>
      <w:r>
        <w:rPr>
          <w:rFonts w:hint="eastAsia" w:ascii="黑体" w:hAnsi="黑体" w:eastAsia="黑体" w:cs="宋体"/>
          <w:b w:val="0"/>
          <w:sz w:val="24"/>
          <w:szCs w:val="28"/>
          <w:lang w:val="en-US" w:eastAsia="zh-CN" w:bidi="ar-SA"/>
        </w:rPr>
        <w:t xml:space="preserve">格式15、其他材料</w:t>
      </w:r>
      <w:r/>
    </w:p>
    <w:p>
      <w:pPr>
        <w:ind w:firstLine="0"/>
        <w:jc w:val="center"/>
        <w:spacing w:line="360" w:lineRule="auto"/>
        <w:rPr>
          <w:rFonts w:ascii="黑体" w:hAnsi="黑体" w:eastAsia="黑体" w:cs="宋体"/>
          <w:bCs/>
          <w:sz w:val="36"/>
          <w:szCs w:val="28"/>
          <w:lang w:val="en-US" w:bidi="ar-SA"/>
        </w:rPr>
      </w:pPr>
      <w:r>
        <w:rPr>
          <w:rFonts w:hint="eastAsia" w:ascii="黑体" w:hAnsi="黑体" w:eastAsia="黑体" w:cs="宋体"/>
          <w:bCs/>
          <w:sz w:val="36"/>
          <w:szCs w:val="28"/>
          <w:lang w:val="en-US" w:bidi="ar-SA"/>
        </w:rPr>
        <w:t xml:space="preserve">其它材料</w:t>
      </w:r>
      <w:r/>
    </w:p>
    <w:p>
      <w:pPr>
        <w:pStyle w:val="1108"/>
        <w:ind w:firstLine="440"/>
        <w:rPr>
          <w:rFonts w:hint="eastAsia" w:hAnsi="宋体" w:cs="宋体"/>
          <w:color w:val="000000"/>
          <w:sz w:val="24"/>
          <w:szCs w:val="24"/>
        </w:rPr>
      </w:pPr>
      <w:r>
        <w:rPr>
          <w:rFonts w:hint="eastAsia" w:ascii="宋体" w:hAnsi="宋体" w:eastAsia="宋体" w:cs="黑体"/>
          <w:sz w:val="24"/>
          <w:szCs w:val="22"/>
          <w:lang w:val="en-US" w:bidi="ar-SA"/>
        </w:rPr>
        <w:t xml:space="preserve">（投标人对招标文件响应有必要提供的材料或评标办法中要求提供的材料）</w:t>
      </w:r>
      <w:r/>
    </w:p>
    <w:p>
      <w:pPr>
        <w:pStyle w:val="1108"/>
        <w:ind w:left="0" w:firstLine="0"/>
        <w:rPr>
          <w:rFonts w:hint="eastAsia" w:hAnsi="宋体" w:cs="宋体"/>
          <w:color w:val="000000"/>
          <w:sz w:val="24"/>
          <w:szCs w:val="24"/>
        </w:rPr>
      </w:pPr>
      <w:r>
        <w:rPr>
          <w:rFonts w:hint="eastAsia" w:hAnsi="宋体" w:cs="宋体"/>
          <w:color w:val="000000"/>
          <w:sz w:val="24"/>
          <w:szCs w:val="24"/>
        </w:rPr>
      </w:r>
      <w:r/>
    </w:p>
    <w:sectPr>
      <w:footnotePr/>
      <w:endnotePr/>
      <w:type w:val="nextPage"/>
      <w:pgSz w:w="11906" w:h="16838" w:orient="portrait"/>
      <w:pgMar w:top="1440" w:right="1134" w:bottom="1440" w:left="1134" w:header="720" w:footer="72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金山简黑体">
    <w:panose1 w:val="020B0503020202020204"/>
  </w:font>
  <w:font w:name="Calibri">
    <w:panose1 w:val="020F0502020204030204"/>
  </w:font>
  <w:font w:name="Adobe 仿宋 Std R">
    <w:panose1 w:val="020B050302020202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ourier New">
    <w:panose1 w:val="02070309020205020404"/>
  </w:font>
  <w:font w:name="MS Mincho">
    <w:panose1 w:val="02020603050405090304"/>
  </w:font>
  <w:font w:name="Tahoma">
    <w:panose1 w:val="020B060403050404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left="0" w:firstLine="0"/>
      <w:rPr>
        <w:rFonts w:eastAsia="宋体"/>
        <w:lang w:val="en-US" w:eastAsia="zh-CN"/>
      </w:rPr>
    </w:pPr>
    <w:r>
      <w:rPr>
        <w:rFonts w:eastAsia="宋体"/>
        <w:lang w:val="en-US"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left="0" w:firstLine="0"/>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color w:val="000000"/>
      </w:rPr>
      <w:t xml:space="preserve">                      </w:t>
    </w:r>
    <w:r>
      <w:rPr>
        <w:rFonts w:hint="eastAsia"/>
        <w:color w:val="000000"/>
        <w:lang w:val="en-US" w:eastAsia="zh-CN"/>
      </w:rPr>
      <w:t xml:space="preserve">   </w:t>
    </w:r>
    <w:r>
      <w:rPr>
        <w:rFonts w:hint="eastAsia"/>
        <w:color w:val="000000"/>
      </w:rPr>
      <w:t xml:space="preserve">                                  </w:t>
    </w:r>
    <w:r/>
  </w:p>
  <w:p>
    <w:pPr>
      <w:ind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085"/>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086"/>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1088"/>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pStyle w:val="1090"/>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8" w:default="1">
    <w:name w:val="Normal"/>
    <w:next w:val="880"/>
    <w:link w:val="1153"/>
    <w:uiPriority w:val="0"/>
    <w:qFormat/>
    <w:pPr>
      <w:ind w:firstLine="922"/>
      <w:jc w:val="both"/>
      <w:spacing w:line="360" w:lineRule="auto"/>
      <w:widowControl w:val="off"/>
    </w:pPr>
    <w:rPr>
      <w:rFonts w:hint="default" w:ascii="Times New Roman" w:hAnsi="Times New Roman" w:eastAsia="宋体" w:cs="Times New Roman"/>
      <w:sz w:val="21"/>
      <w:szCs w:val="24"/>
      <w:lang w:eastAsia="zh-CN"/>
    </w:rPr>
  </w:style>
  <w:style w:type="paragraph" w:styleId="869">
    <w:name w:val="Heading 1"/>
    <w:basedOn w:val="868"/>
    <w:next w:val="868"/>
    <w:link w:val="938"/>
    <w:uiPriority w:val="9"/>
    <w:qFormat/>
    <w:pPr>
      <w:keepLines/>
      <w:keepNext/>
      <w:spacing w:before="480" w:after="200"/>
      <w:outlineLvl w:val="0"/>
    </w:pPr>
    <w:rPr>
      <w:rFonts w:ascii="Arial" w:hAnsi="Arial" w:eastAsia="Arial" w:cs="Arial"/>
      <w:sz w:val="40"/>
      <w:szCs w:val="40"/>
    </w:rPr>
  </w:style>
  <w:style w:type="paragraph" w:styleId="870">
    <w:name w:val="Heading 2"/>
    <w:basedOn w:val="868"/>
    <w:next w:val="868"/>
    <w:link w:val="939"/>
    <w:uiPriority w:val="9"/>
    <w:unhideWhenUsed/>
    <w:qFormat/>
    <w:pPr>
      <w:keepLines/>
      <w:keepNext/>
      <w:spacing w:before="360" w:after="200"/>
      <w:outlineLvl w:val="1"/>
    </w:pPr>
    <w:rPr>
      <w:rFonts w:ascii="Arial" w:hAnsi="Arial" w:eastAsia="Arial" w:cs="Arial"/>
      <w:sz w:val="34"/>
    </w:rPr>
  </w:style>
  <w:style w:type="paragraph" w:styleId="871">
    <w:name w:val="Heading 3"/>
    <w:basedOn w:val="868"/>
    <w:next w:val="868"/>
    <w:link w:val="940"/>
    <w:uiPriority w:val="9"/>
    <w:unhideWhenUsed/>
    <w:qFormat/>
    <w:pPr>
      <w:keepLines/>
      <w:keepNext/>
      <w:spacing w:before="320" w:after="200"/>
      <w:outlineLvl w:val="2"/>
    </w:pPr>
    <w:rPr>
      <w:rFonts w:ascii="Arial" w:hAnsi="Arial" w:eastAsia="Arial" w:cs="Arial"/>
      <w:sz w:val="30"/>
      <w:szCs w:val="30"/>
    </w:rPr>
  </w:style>
  <w:style w:type="paragraph" w:styleId="872">
    <w:name w:val="Heading 4"/>
    <w:basedOn w:val="868"/>
    <w:next w:val="868"/>
    <w:link w:val="941"/>
    <w:uiPriority w:val="9"/>
    <w:unhideWhenUsed/>
    <w:qFormat/>
    <w:pPr>
      <w:keepLines/>
      <w:keepNext/>
      <w:spacing w:before="320" w:after="200"/>
      <w:outlineLvl w:val="3"/>
    </w:pPr>
    <w:rPr>
      <w:rFonts w:ascii="Arial" w:hAnsi="Arial" w:eastAsia="Arial" w:cs="Arial"/>
      <w:b/>
      <w:bCs/>
      <w:sz w:val="26"/>
      <w:szCs w:val="26"/>
    </w:rPr>
  </w:style>
  <w:style w:type="paragraph" w:styleId="873">
    <w:name w:val="Heading 5"/>
    <w:basedOn w:val="868"/>
    <w:next w:val="868"/>
    <w:link w:val="942"/>
    <w:uiPriority w:val="9"/>
    <w:unhideWhenUsed/>
    <w:qFormat/>
    <w:pPr>
      <w:keepLines/>
      <w:keepNext/>
      <w:spacing w:before="320" w:after="200"/>
      <w:outlineLvl w:val="4"/>
    </w:pPr>
    <w:rPr>
      <w:rFonts w:ascii="Arial" w:hAnsi="Arial" w:eastAsia="Arial" w:cs="Arial"/>
      <w:b/>
      <w:bCs/>
      <w:sz w:val="24"/>
      <w:szCs w:val="24"/>
    </w:rPr>
  </w:style>
  <w:style w:type="paragraph" w:styleId="874">
    <w:name w:val="Heading 6"/>
    <w:basedOn w:val="868"/>
    <w:next w:val="868"/>
    <w:link w:val="943"/>
    <w:uiPriority w:val="9"/>
    <w:unhideWhenUsed/>
    <w:qFormat/>
    <w:pPr>
      <w:keepLines/>
      <w:keepNext/>
      <w:spacing w:before="320" w:after="200"/>
      <w:outlineLvl w:val="5"/>
    </w:pPr>
    <w:rPr>
      <w:rFonts w:ascii="Arial" w:hAnsi="Arial" w:eastAsia="Arial" w:cs="Arial"/>
      <w:b/>
      <w:bCs/>
      <w:sz w:val="22"/>
      <w:szCs w:val="22"/>
    </w:rPr>
  </w:style>
  <w:style w:type="paragraph" w:styleId="875">
    <w:name w:val="Heading 7"/>
    <w:basedOn w:val="868"/>
    <w:next w:val="868"/>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876">
    <w:name w:val="Heading 8"/>
    <w:basedOn w:val="868"/>
    <w:next w:val="868"/>
    <w:link w:val="945"/>
    <w:uiPriority w:val="9"/>
    <w:unhideWhenUsed/>
    <w:qFormat/>
    <w:pPr>
      <w:keepLines/>
      <w:keepNext/>
      <w:spacing w:before="320" w:after="200"/>
      <w:outlineLvl w:val="7"/>
    </w:pPr>
    <w:rPr>
      <w:rFonts w:ascii="Arial" w:hAnsi="Arial" w:eastAsia="Arial" w:cs="Arial"/>
      <w:i/>
      <w:iCs/>
      <w:sz w:val="22"/>
      <w:szCs w:val="22"/>
    </w:rPr>
  </w:style>
  <w:style w:type="paragraph" w:styleId="877">
    <w:name w:val="Heading 9"/>
    <w:basedOn w:val="868"/>
    <w:next w:val="868"/>
    <w:link w:val="946"/>
    <w:uiPriority w:val="9"/>
    <w:unhideWhenUsed/>
    <w:qFormat/>
    <w:pPr>
      <w:keepLines/>
      <w:keepNext/>
      <w:spacing w:before="320" w:after="200"/>
      <w:outlineLvl w:val="8"/>
    </w:pPr>
    <w:rPr>
      <w:rFonts w:ascii="Arial" w:hAnsi="Arial" w:eastAsia="Arial" w:cs="Arial"/>
      <w:i/>
      <w:iCs/>
      <w:sz w:val="21"/>
      <w:szCs w:val="21"/>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customStyle="1">
    <w:name w:val="Default"/>
    <w:link w:val="906"/>
    <w:uiPriority w:val="99"/>
    <w:qFormat/>
    <w:pPr>
      <w:widowControl w:val="off"/>
    </w:pPr>
    <w:rPr>
      <w:rFonts w:hint="default" w:ascii="MS Mincho" w:hAnsi="Times New Roman" w:eastAsia="宋体" w:cs="Times New Roman"/>
      <w:color w:val="000000"/>
      <w:sz w:val="21"/>
      <w:szCs w:val="24"/>
      <w:lang w:eastAsia="zh-CN"/>
    </w:rPr>
  </w:style>
  <w:style w:type="paragraph" w:styleId="881">
    <w:name w:val="toc 7"/>
    <w:basedOn w:val="868"/>
    <w:next w:val="868"/>
    <w:uiPriority w:val="39"/>
    <w:unhideWhenUsed/>
    <w:qFormat/>
    <w:pPr>
      <w:ind w:left="1701" w:right="0" w:firstLine="0"/>
      <w:spacing w:after="57"/>
    </w:pPr>
  </w:style>
  <w:style w:type="paragraph" w:styleId="882">
    <w:name w:val="Caption"/>
    <w:basedOn w:val="868"/>
    <w:next w:val="868"/>
    <w:uiPriority w:val="35"/>
    <w:semiHidden/>
    <w:unhideWhenUsed/>
    <w:qFormat/>
    <w:pPr>
      <w:spacing w:line="276" w:lineRule="auto"/>
    </w:pPr>
    <w:rPr>
      <w:b/>
      <w:bCs/>
      <w:color w:val="4f81bd" w:themeColor="accent1"/>
      <w:sz w:val="18"/>
      <w:szCs w:val="18"/>
    </w:rPr>
  </w:style>
  <w:style w:type="paragraph" w:styleId="883">
    <w:name w:val="toc 5"/>
    <w:basedOn w:val="868"/>
    <w:next w:val="868"/>
    <w:uiPriority w:val="39"/>
    <w:unhideWhenUsed/>
    <w:qFormat/>
    <w:pPr>
      <w:ind w:left="1134" w:right="0" w:firstLine="0"/>
      <w:spacing w:after="57"/>
    </w:pPr>
  </w:style>
  <w:style w:type="paragraph" w:styleId="884">
    <w:name w:val="toc 3"/>
    <w:basedOn w:val="868"/>
    <w:next w:val="868"/>
    <w:uiPriority w:val="39"/>
    <w:unhideWhenUsed/>
    <w:qFormat/>
    <w:pPr>
      <w:ind w:left="567" w:right="0" w:firstLine="0"/>
      <w:spacing w:after="57"/>
    </w:pPr>
  </w:style>
  <w:style w:type="paragraph" w:styleId="885">
    <w:name w:val="Plain Text"/>
    <w:basedOn w:val="868"/>
    <w:uiPriority w:val="0"/>
    <w:qFormat/>
    <w:pPr>
      <w:ind w:firstLine="0"/>
      <w:jc w:val="both"/>
      <w:spacing w:line="240" w:lineRule="auto"/>
    </w:pPr>
    <w:rPr>
      <w:rFonts w:hAnsi="Courier New" w:eastAsia="楷体_GB2312"/>
      <w:color w:val="000000"/>
      <w:sz w:val="26"/>
    </w:rPr>
  </w:style>
  <w:style w:type="paragraph" w:styleId="886">
    <w:name w:val="toc 8"/>
    <w:basedOn w:val="868"/>
    <w:next w:val="868"/>
    <w:uiPriority w:val="39"/>
    <w:unhideWhenUsed/>
    <w:qFormat/>
    <w:pPr>
      <w:ind w:left="1984" w:right="0" w:firstLine="0"/>
      <w:spacing w:after="57"/>
    </w:pPr>
  </w:style>
  <w:style w:type="paragraph" w:styleId="887">
    <w:name w:val="endnote text"/>
    <w:basedOn w:val="868"/>
    <w:uiPriority w:val="99"/>
    <w:semiHidden/>
    <w:unhideWhenUsed/>
    <w:qFormat/>
    <w:pPr>
      <w:spacing w:after="0" w:line="240" w:lineRule="auto"/>
    </w:pPr>
    <w:rPr>
      <w:sz w:val="20"/>
    </w:rPr>
  </w:style>
  <w:style w:type="paragraph" w:styleId="888">
    <w:name w:val="Footer"/>
    <w:basedOn w:val="868"/>
    <w:uiPriority w:val="99"/>
    <w:unhideWhenUsed/>
    <w:qFormat/>
    <w:pPr>
      <w:spacing w:after="0" w:line="240" w:lineRule="auto"/>
      <w:tabs>
        <w:tab w:val="center" w:pos="7143" w:leader="none"/>
        <w:tab w:val="right" w:pos="14287" w:leader="none"/>
      </w:tabs>
    </w:pPr>
  </w:style>
  <w:style w:type="paragraph" w:styleId="889">
    <w:name w:val="Header"/>
    <w:basedOn w:val="868"/>
    <w:uiPriority w:val="99"/>
    <w:unhideWhenUsed/>
    <w:qFormat/>
    <w:pPr>
      <w:spacing w:after="0" w:line="240" w:lineRule="auto"/>
      <w:tabs>
        <w:tab w:val="center" w:pos="7143" w:leader="none"/>
        <w:tab w:val="right" w:pos="14287" w:leader="none"/>
      </w:tabs>
    </w:pPr>
  </w:style>
  <w:style w:type="paragraph" w:styleId="890">
    <w:name w:val="toc 1"/>
    <w:basedOn w:val="868"/>
    <w:next w:val="868"/>
    <w:uiPriority w:val="39"/>
    <w:unhideWhenUsed/>
    <w:qFormat/>
    <w:pPr>
      <w:ind w:left="0" w:right="0" w:firstLine="0"/>
      <w:spacing w:after="57"/>
    </w:pPr>
  </w:style>
  <w:style w:type="paragraph" w:styleId="891">
    <w:name w:val="toc 4"/>
    <w:basedOn w:val="868"/>
    <w:next w:val="868"/>
    <w:uiPriority w:val="39"/>
    <w:unhideWhenUsed/>
    <w:qFormat/>
    <w:pPr>
      <w:ind w:left="850" w:right="0" w:firstLine="0"/>
      <w:spacing w:after="57"/>
    </w:pPr>
  </w:style>
  <w:style w:type="paragraph" w:styleId="892">
    <w:name w:val="Subtitle"/>
    <w:basedOn w:val="868"/>
    <w:next w:val="868"/>
    <w:uiPriority w:val="11"/>
    <w:qFormat/>
    <w:pPr>
      <w:spacing w:before="200" w:after="200"/>
    </w:pPr>
    <w:rPr>
      <w:sz w:val="24"/>
      <w:szCs w:val="24"/>
    </w:rPr>
  </w:style>
  <w:style w:type="paragraph" w:styleId="893">
    <w:name w:val="footnote text"/>
    <w:basedOn w:val="868"/>
    <w:uiPriority w:val="99"/>
    <w:semiHidden/>
    <w:unhideWhenUsed/>
    <w:qFormat/>
    <w:pPr>
      <w:spacing w:after="40" w:line="240" w:lineRule="auto"/>
    </w:pPr>
    <w:rPr>
      <w:sz w:val="18"/>
    </w:rPr>
  </w:style>
  <w:style w:type="paragraph" w:styleId="894">
    <w:name w:val="toc 6"/>
    <w:basedOn w:val="868"/>
    <w:next w:val="868"/>
    <w:uiPriority w:val="39"/>
    <w:unhideWhenUsed/>
    <w:qFormat/>
    <w:pPr>
      <w:ind w:left="1417" w:right="0" w:firstLine="0"/>
      <w:spacing w:after="57"/>
    </w:pPr>
  </w:style>
  <w:style w:type="paragraph" w:styleId="895">
    <w:name w:val="table of figures"/>
    <w:basedOn w:val="868"/>
    <w:next w:val="868"/>
    <w:uiPriority w:val="99"/>
    <w:unhideWhenUsed/>
    <w:qFormat/>
    <w:pPr>
      <w:spacing w:after="0" w:afterAutospacing="0"/>
    </w:pPr>
  </w:style>
  <w:style w:type="paragraph" w:styleId="896">
    <w:name w:val="toc 2"/>
    <w:basedOn w:val="868"/>
    <w:next w:val="868"/>
    <w:uiPriority w:val="39"/>
    <w:unhideWhenUsed/>
    <w:qFormat/>
    <w:pPr>
      <w:ind w:left="283" w:right="0" w:firstLine="0"/>
      <w:spacing w:after="57"/>
    </w:pPr>
  </w:style>
  <w:style w:type="paragraph" w:styleId="897">
    <w:name w:val="toc 9"/>
    <w:basedOn w:val="868"/>
    <w:next w:val="868"/>
    <w:uiPriority w:val="39"/>
    <w:unhideWhenUsed/>
    <w:qFormat/>
    <w:pPr>
      <w:ind w:left="2268" w:right="0" w:firstLine="0"/>
      <w:spacing w:after="57"/>
    </w:pPr>
  </w:style>
  <w:style w:type="paragraph" w:styleId="898">
    <w:name w:val="Title"/>
    <w:basedOn w:val="868"/>
    <w:next w:val="868"/>
    <w:uiPriority w:val="10"/>
    <w:qFormat/>
    <w:pPr>
      <w:contextualSpacing/>
      <w:spacing w:before="300" w:after="200"/>
    </w:pPr>
    <w:rPr>
      <w:sz w:val="48"/>
      <w:szCs w:val="48"/>
    </w:rPr>
  </w:style>
  <w:style w:type="table" w:styleId="8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endnote reference"/>
    <w:uiPriority w:val="99"/>
    <w:semiHidden/>
    <w:unhideWhenUsed/>
    <w:qFormat/>
    <w:rPr>
      <w:vertAlign w:val="superscript"/>
    </w:rPr>
  </w:style>
  <w:style w:type="character" w:styleId="901">
    <w:name w:val="Hyperlink"/>
    <w:uiPriority w:val="99"/>
    <w:unhideWhenUsed/>
    <w:qFormat/>
    <w:rPr>
      <w:color w:val="0000ff" w:themeColor="hyperlink"/>
      <w:u w:val="single"/>
    </w:rPr>
  </w:style>
  <w:style w:type="character" w:styleId="902">
    <w:name w:val="footnote reference"/>
    <w:uiPriority w:val="99"/>
    <w:unhideWhenUsed/>
    <w:qFormat/>
    <w:rPr>
      <w:vertAlign w:val="superscript"/>
    </w:rPr>
  </w:style>
  <w:style w:type="paragraph" w:styleId="903" w:customStyle="1">
    <w:name w:val="标题 111"/>
    <w:basedOn w:val="868"/>
    <w:next w:val="868"/>
    <w:link w:val="907"/>
    <w:uiPriority w:val="9"/>
    <w:qFormat/>
    <w:pPr>
      <w:ind w:left="0" w:right="0"/>
      <w:jc w:val="center"/>
      <w:keepLines w:val="0"/>
      <w:keepNext/>
      <w:spacing w:before="0" w:beforeAutospacing="0" w:after="0" w:afterAutospacing="0"/>
      <w:widowControl w:val="off"/>
      <w:outlineLvl w:val="0"/>
      <w:suppressLineNumbers w:val="0"/>
    </w:pPr>
    <w:rPr>
      <w:rFonts w:hint="eastAsia" w:ascii="楷体_GB2312" w:hAnsi="楷体_GB2312" w:eastAsia="宋体" w:cs="楷体_GB2312"/>
      <w:b/>
      <w:sz w:val="44"/>
      <w:szCs w:val="20"/>
      <w:lang w:val="en-US" w:eastAsia="zh-CN" w:bidi="ar"/>
    </w:rPr>
  </w:style>
  <w:style w:type="character" w:styleId="904" w:customStyle="1">
    <w:name w:val="默认段落字体11"/>
    <w:link w:val="868"/>
    <w:uiPriority w:val="1"/>
    <w:unhideWhenUsed/>
    <w:qFormat/>
  </w:style>
  <w:style w:type="table" w:styleId="905"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06" w:customStyle="1">
    <w:name w:val="Default Char"/>
    <w:link w:val="880"/>
    <w:uiPriority w:val="99"/>
    <w:qFormat/>
    <w:rPr>
      <w:rFonts w:ascii="MS Mincho"/>
      <w:color w:val="000000"/>
      <w:sz w:val="21"/>
      <w:szCs w:val="24"/>
      <w:lang w:val="en-US" w:eastAsia="zh-CN" w:bidi="ar-SA"/>
    </w:rPr>
  </w:style>
  <w:style w:type="character" w:styleId="907" w:customStyle="1">
    <w:name w:val="标题 1 字符"/>
    <w:basedOn w:val="904"/>
    <w:link w:val="903"/>
    <w:uiPriority w:val="0"/>
    <w:qFormat/>
    <w:rPr>
      <w:rFonts w:hint="eastAsia" w:ascii="楷体_GB2312" w:hAnsi="楷体_GB2312" w:eastAsia="楷体_GB2312" w:cs="楷体_GB2312"/>
      <w:b/>
      <w:sz w:val="44"/>
    </w:rPr>
  </w:style>
  <w:style w:type="paragraph" w:styleId="908" w:customStyle="1">
    <w:name w:val="目录 711"/>
    <w:basedOn w:val="868"/>
    <w:next w:val="868"/>
    <w:uiPriority w:val="39"/>
    <w:unhideWhenUsed/>
    <w:qFormat/>
    <w:pPr>
      <w:ind w:left="1701" w:right="0" w:firstLine="0"/>
      <w:spacing w:after="57"/>
    </w:pPr>
  </w:style>
  <w:style w:type="paragraph" w:styleId="909" w:customStyle="1">
    <w:name w:val="批注文字11"/>
    <w:basedOn w:val="868"/>
    <w:uiPriority w:val="0"/>
    <w:qFormat/>
    <w:pPr>
      <w:jc w:val="left"/>
    </w:pPr>
  </w:style>
  <w:style w:type="paragraph" w:styleId="910" w:customStyle="1">
    <w:name w:val="正文文本11"/>
    <w:basedOn w:val="868"/>
    <w:next w:val="868"/>
    <w:link w:val="911"/>
    <w:uiPriority w:val="99"/>
    <w:unhideWhenUsed/>
    <w:qFormat/>
    <w:pPr>
      <w:ind w:left="0" w:right="0"/>
      <w:jc w:val="both"/>
      <w:keepLines w:val="0"/>
      <w:keepNext w:val="0"/>
      <w:spacing w:before="0" w:beforeAutospacing="0" w:after="0" w:afterAutospacing="0"/>
      <w:widowControl w:val="off"/>
      <w:suppressLineNumbers w:val="0"/>
    </w:pPr>
    <w:rPr>
      <w:rFonts w:hint="eastAsia" w:ascii="楷体_GB2312" w:hAnsi="Arial" w:eastAsia="楷体_GB2312" w:cs="Times New Roman"/>
      <w:sz w:val="28"/>
      <w:szCs w:val="20"/>
      <w:lang w:val="en-US" w:eastAsia="zh-CN" w:bidi="ar"/>
    </w:rPr>
  </w:style>
  <w:style w:type="character" w:styleId="911" w:customStyle="1">
    <w:name w:val="正文文本 字符"/>
    <w:basedOn w:val="904"/>
    <w:link w:val="910"/>
    <w:uiPriority w:val="0"/>
    <w:qFormat/>
    <w:rPr>
      <w:rFonts w:hint="eastAsia" w:ascii="楷体_GB2312" w:hAnsi="Arial" w:eastAsia="楷体_GB2312" w:cs="楷体_GB2312"/>
      <w:sz w:val="28"/>
    </w:rPr>
  </w:style>
  <w:style w:type="paragraph" w:styleId="912" w:customStyle="1">
    <w:name w:val="目录 511"/>
    <w:basedOn w:val="868"/>
    <w:next w:val="868"/>
    <w:uiPriority w:val="39"/>
    <w:unhideWhenUsed/>
    <w:qFormat/>
    <w:pPr>
      <w:ind w:left="1134" w:right="0" w:firstLine="0"/>
      <w:spacing w:after="57"/>
    </w:pPr>
  </w:style>
  <w:style w:type="paragraph" w:styleId="913" w:customStyle="1">
    <w:name w:val="目录 311"/>
    <w:basedOn w:val="868"/>
    <w:next w:val="868"/>
    <w:uiPriority w:val="39"/>
    <w:unhideWhenUsed/>
    <w:qFormat/>
    <w:pPr>
      <w:ind w:left="567" w:right="0" w:firstLine="0"/>
      <w:spacing w:after="57"/>
    </w:pPr>
  </w:style>
  <w:style w:type="paragraph" w:styleId="914" w:customStyle="1">
    <w:name w:val="纯文本12"/>
    <w:basedOn w:val="868"/>
    <w:link w:val="915"/>
    <w:uiPriority w:val="99"/>
    <w:unhideWhenUsed/>
    <w:qFormat/>
    <w:pPr>
      <w:ind w:left="0" w:right="0"/>
      <w:jc w:val="both"/>
      <w:keepLines w:val="0"/>
      <w:keepNext w:val="0"/>
      <w:spacing w:before="0" w:beforeAutospacing="0" w:after="0" w:afterAutospacing="0"/>
      <w:widowControl w:val="off"/>
      <w:suppressLineNumbers w:val="0"/>
    </w:pPr>
    <w:rPr>
      <w:rFonts w:hint="eastAsia" w:ascii="宋体" w:hAnsi="Courier New" w:eastAsia="宋体" w:cs="Times New Roman"/>
      <w:sz w:val="21"/>
      <w:szCs w:val="20"/>
      <w:lang w:val="en-US" w:eastAsia="zh-CN" w:bidi="ar"/>
    </w:rPr>
  </w:style>
  <w:style w:type="character" w:styleId="915" w:customStyle="1">
    <w:name w:val="纯文本 字符"/>
    <w:basedOn w:val="904"/>
    <w:link w:val="914"/>
    <w:uiPriority w:val="0"/>
    <w:qFormat/>
    <w:rPr>
      <w:rFonts w:hint="eastAsia" w:ascii="宋体" w:hAnsi="Courier New" w:eastAsia="宋体" w:cs="宋体"/>
      <w:sz w:val="21"/>
    </w:rPr>
  </w:style>
  <w:style w:type="paragraph" w:styleId="916" w:customStyle="1">
    <w:name w:val="目录 811"/>
    <w:basedOn w:val="868"/>
    <w:next w:val="868"/>
    <w:uiPriority w:val="39"/>
    <w:unhideWhenUsed/>
    <w:qFormat/>
    <w:pPr>
      <w:ind w:left="1984" w:right="0" w:firstLine="0"/>
      <w:spacing w:after="57"/>
    </w:pPr>
  </w:style>
  <w:style w:type="paragraph" w:styleId="917" w:customStyle="1">
    <w:name w:val="尾注文本1"/>
    <w:basedOn w:val="868"/>
    <w:link w:val="918"/>
    <w:uiPriority w:val="99"/>
    <w:unhideWhenUsed/>
    <w:qFormat/>
    <w:pPr>
      <w:spacing w:after="0" w:line="240" w:lineRule="auto"/>
    </w:pPr>
    <w:rPr>
      <w:sz w:val="20"/>
    </w:rPr>
  </w:style>
  <w:style w:type="character" w:styleId="918" w:customStyle="1">
    <w:name w:val="Endnote Text Char"/>
    <w:link w:val="917"/>
    <w:uiPriority w:val="99"/>
    <w:qFormat/>
    <w:rPr>
      <w:sz w:val="20"/>
    </w:rPr>
  </w:style>
  <w:style w:type="paragraph" w:styleId="919" w:customStyle="1">
    <w:name w:val="页脚11"/>
    <w:basedOn w:val="868"/>
    <w:uiPriority w:val="99"/>
    <w:unhideWhenUsed/>
    <w:qFormat/>
    <w:pPr>
      <w:jc w:val="left"/>
      <w:tabs>
        <w:tab w:val="center" w:pos="4153" w:leader="none"/>
        <w:tab w:val="right" w:pos="8306" w:leader="none"/>
      </w:tabs>
    </w:pPr>
    <w:rPr>
      <w:sz w:val="18"/>
    </w:rPr>
  </w:style>
  <w:style w:type="paragraph" w:styleId="920" w:customStyle="1">
    <w:name w:val="目录 111"/>
    <w:basedOn w:val="868"/>
    <w:next w:val="868"/>
    <w:uiPriority w:val="39"/>
    <w:unhideWhenUsed/>
    <w:qFormat/>
    <w:pPr>
      <w:ind w:left="0" w:right="0" w:firstLine="0"/>
      <w:spacing w:after="57"/>
    </w:pPr>
  </w:style>
  <w:style w:type="paragraph" w:styleId="921" w:customStyle="1">
    <w:name w:val="目录 411"/>
    <w:basedOn w:val="868"/>
    <w:next w:val="868"/>
    <w:uiPriority w:val="39"/>
    <w:unhideWhenUsed/>
    <w:qFormat/>
    <w:pPr>
      <w:ind w:left="850" w:right="0" w:firstLine="0"/>
      <w:spacing w:after="57"/>
    </w:pPr>
  </w:style>
  <w:style w:type="paragraph" w:styleId="922" w:customStyle="1">
    <w:name w:val="副标题11"/>
    <w:basedOn w:val="868"/>
    <w:next w:val="868"/>
    <w:link w:val="923"/>
    <w:uiPriority w:val="11"/>
    <w:qFormat/>
    <w:pPr>
      <w:spacing w:before="200" w:after="200"/>
    </w:pPr>
    <w:rPr>
      <w:sz w:val="24"/>
      <w:szCs w:val="24"/>
    </w:rPr>
  </w:style>
  <w:style w:type="character" w:styleId="923" w:customStyle="1">
    <w:name w:val="Subtitle Char"/>
    <w:link w:val="922"/>
    <w:uiPriority w:val="11"/>
    <w:qFormat/>
    <w:rPr>
      <w:sz w:val="24"/>
      <w:szCs w:val="24"/>
    </w:rPr>
  </w:style>
  <w:style w:type="paragraph" w:styleId="924" w:customStyle="1">
    <w:name w:val="脚注文本11"/>
    <w:basedOn w:val="868"/>
    <w:link w:val="925"/>
    <w:uiPriority w:val="99"/>
    <w:unhideWhenUsed/>
    <w:qFormat/>
    <w:pPr>
      <w:spacing w:after="40" w:line="240" w:lineRule="auto"/>
    </w:pPr>
    <w:rPr>
      <w:sz w:val="18"/>
    </w:rPr>
  </w:style>
  <w:style w:type="character" w:styleId="925" w:customStyle="1">
    <w:name w:val="Footnote Text Char"/>
    <w:link w:val="924"/>
    <w:uiPriority w:val="99"/>
    <w:qFormat/>
    <w:rPr>
      <w:sz w:val="18"/>
    </w:rPr>
  </w:style>
  <w:style w:type="paragraph" w:styleId="926" w:customStyle="1">
    <w:name w:val="目录 611"/>
    <w:basedOn w:val="868"/>
    <w:next w:val="868"/>
    <w:uiPriority w:val="39"/>
    <w:unhideWhenUsed/>
    <w:qFormat/>
    <w:pPr>
      <w:ind w:left="1417" w:right="0" w:firstLine="0"/>
      <w:spacing w:after="57"/>
    </w:pPr>
  </w:style>
  <w:style w:type="paragraph" w:styleId="927" w:customStyle="1">
    <w:name w:val="图表目录1"/>
    <w:basedOn w:val="868"/>
    <w:next w:val="868"/>
    <w:uiPriority w:val="99"/>
    <w:unhideWhenUsed/>
    <w:qFormat/>
    <w:pPr>
      <w:spacing w:after="0" w:afterAutospacing="0"/>
    </w:pPr>
  </w:style>
  <w:style w:type="paragraph" w:styleId="928" w:customStyle="1">
    <w:name w:val="目录 211"/>
    <w:basedOn w:val="868"/>
    <w:next w:val="868"/>
    <w:uiPriority w:val="39"/>
    <w:unhideWhenUsed/>
    <w:qFormat/>
    <w:pPr>
      <w:ind w:left="283" w:right="0" w:firstLine="0"/>
      <w:spacing w:after="57"/>
    </w:pPr>
  </w:style>
  <w:style w:type="paragraph" w:styleId="929" w:customStyle="1">
    <w:name w:val="目录 911"/>
    <w:basedOn w:val="868"/>
    <w:next w:val="868"/>
    <w:uiPriority w:val="39"/>
    <w:unhideWhenUsed/>
    <w:qFormat/>
    <w:pPr>
      <w:ind w:left="2268" w:right="0" w:firstLine="0"/>
      <w:spacing w:after="57"/>
    </w:pPr>
  </w:style>
  <w:style w:type="paragraph" w:styleId="930" w:customStyle="1">
    <w:name w:val="普通(网站)11"/>
    <w:basedOn w:val="868"/>
    <w:uiPriority w:val="99"/>
    <w:unhideWhenUsed/>
    <w:qFormat/>
    <w:rPr>
      <w:sz w:val="24"/>
    </w:rPr>
  </w:style>
  <w:style w:type="paragraph" w:styleId="931" w:customStyle="1">
    <w:name w:val="标题11"/>
    <w:basedOn w:val="868"/>
    <w:next w:val="868"/>
    <w:link w:val="932"/>
    <w:uiPriority w:val="10"/>
    <w:qFormat/>
    <w:pPr>
      <w:contextualSpacing/>
      <w:spacing w:before="300" w:after="200"/>
    </w:pPr>
    <w:rPr>
      <w:sz w:val="48"/>
      <w:szCs w:val="48"/>
    </w:rPr>
  </w:style>
  <w:style w:type="character" w:styleId="932" w:customStyle="1">
    <w:name w:val="Title Char"/>
    <w:link w:val="931"/>
    <w:uiPriority w:val="10"/>
    <w:qFormat/>
    <w:rPr>
      <w:sz w:val="48"/>
      <w:szCs w:val="48"/>
    </w:rPr>
  </w:style>
  <w:style w:type="paragraph" w:styleId="933" w:customStyle="1">
    <w:name w:val="正文首行缩进11"/>
    <w:basedOn w:val="910"/>
    <w:uiPriority w:val="99"/>
    <w:unhideWhenUsed/>
    <w:qFormat/>
    <w:pPr>
      <w:ind w:firstLine="420"/>
    </w:pPr>
  </w:style>
  <w:style w:type="table" w:styleId="934" w:customStyle="1">
    <w:name w:val="网格型11"/>
    <w:uiPriority w:val="59"/>
    <w:qFormat/>
    <w:pPr>
      <w:spacing w:after="0" w:line="240" w:lineRule="auto"/>
    </w:pPr>
    <w:tblPr/>
  </w:style>
  <w:style w:type="character" w:styleId="935" w:customStyle="1">
    <w:name w:val="尾注引用1"/>
    <w:link w:val="868"/>
    <w:uiPriority w:val="99"/>
    <w:unhideWhenUsed/>
    <w:qFormat/>
    <w:rPr>
      <w:vertAlign w:val="superscript"/>
    </w:rPr>
  </w:style>
  <w:style w:type="character" w:styleId="936" w:customStyle="1">
    <w:name w:val="超链接11"/>
    <w:link w:val="868"/>
    <w:uiPriority w:val="99"/>
    <w:unhideWhenUsed/>
    <w:qFormat/>
    <w:rPr>
      <w:color w:val="0000ff"/>
      <w:u w:val="single"/>
    </w:rPr>
  </w:style>
  <w:style w:type="character" w:styleId="937" w:customStyle="1">
    <w:name w:val="脚注引用1"/>
    <w:link w:val="868"/>
    <w:uiPriority w:val="99"/>
    <w:unhideWhenUsed/>
    <w:qFormat/>
    <w:rPr>
      <w:vertAlign w:val="superscript"/>
    </w:rPr>
  </w:style>
  <w:style w:type="character" w:styleId="938" w:customStyle="1">
    <w:name w:val="Heading 1 Char"/>
    <w:link w:val="869"/>
    <w:uiPriority w:val="9"/>
    <w:qFormat/>
    <w:rPr>
      <w:rFonts w:ascii="Arial" w:hAnsi="Arial" w:eastAsia="Arial" w:cs="Arial"/>
      <w:sz w:val="40"/>
      <w:szCs w:val="40"/>
    </w:rPr>
  </w:style>
  <w:style w:type="character" w:styleId="939" w:customStyle="1">
    <w:name w:val="Heading 2 Char"/>
    <w:link w:val="870"/>
    <w:uiPriority w:val="9"/>
    <w:qFormat/>
    <w:rPr>
      <w:rFonts w:ascii="Arial" w:hAnsi="Arial" w:eastAsia="Arial" w:cs="Arial"/>
      <w:sz w:val="34"/>
    </w:rPr>
  </w:style>
  <w:style w:type="character" w:styleId="940" w:customStyle="1">
    <w:name w:val="Heading 3 Char"/>
    <w:link w:val="871"/>
    <w:uiPriority w:val="9"/>
    <w:qFormat/>
    <w:rPr>
      <w:rFonts w:ascii="Arial" w:hAnsi="Arial" w:eastAsia="Arial" w:cs="Arial"/>
      <w:sz w:val="30"/>
      <w:szCs w:val="30"/>
    </w:rPr>
  </w:style>
  <w:style w:type="character" w:styleId="941" w:customStyle="1">
    <w:name w:val="Heading 4 Char"/>
    <w:link w:val="872"/>
    <w:uiPriority w:val="9"/>
    <w:qFormat/>
    <w:rPr>
      <w:rFonts w:ascii="Arial" w:hAnsi="Arial" w:eastAsia="Arial" w:cs="Arial"/>
      <w:b/>
      <w:bCs/>
      <w:sz w:val="26"/>
      <w:szCs w:val="26"/>
    </w:rPr>
  </w:style>
  <w:style w:type="character" w:styleId="942" w:customStyle="1">
    <w:name w:val="Heading 5 Char"/>
    <w:link w:val="873"/>
    <w:uiPriority w:val="9"/>
    <w:qFormat/>
    <w:rPr>
      <w:rFonts w:ascii="Arial" w:hAnsi="Arial" w:eastAsia="Arial" w:cs="Arial"/>
      <w:b/>
      <w:bCs/>
      <w:sz w:val="24"/>
      <w:szCs w:val="24"/>
    </w:rPr>
  </w:style>
  <w:style w:type="character" w:styleId="943" w:customStyle="1">
    <w:name w:val="Heading 6 Char"/>
    <w:link w:val="874"/>
    <w:uiPriority w:val="9"/>
    <w:qFormat/>
    <w:rPr>
      <w:rFonts w:ascii="Arial" w:hAnsi="Arial" w:eastAsia="Arial" w:cs="Arial"/>
      <w:b/>
      <w:bCs/>
      <w:sz w:val="22"/>
      <w:szCs w:val="22"/>
    </w:rPr>
  </w:style>
  <w:style w:type="character" w:styleId="944" w:customStyle="1">
    <w:name w:val="Heading 7 Char"/>
    <w:link w:val="875"/>
    <w:uiPriority w:val="9"/>
    <w:qFormat/>
    <w:rPr>
      <w:rFonts w:ascii="Arial" w:hAnsi="Arial" w:eastAsia="Arial" w:cs="Arial"/>
      <w:b/>
      <w:bCs/>
      <w:i/>
      <w:iCs/>
      <w:sz w:val="22"/>
      <w:szCs w:val="22"/>
    </w:rPr>
  </w:style>
  <w:style w:type="character" w:styleId="945" w:customStyle="1">
    <w:name w:val="Heading 8 Char"/>
    <w:link w:val="876"/>
    <w:uiPriority w:val="9"/>
    <w:qFormat/>
    <w:rPr>
      <w:rFonts w:ascii="Arial" w:hAnsi="Arial" w:eastAsia="Arial" w:cs="Arial"/>
      <w:i/>
      <w:iCs/>
      <w:sz w:val="22"/>
      <w:szCs w:val="22"/>
    </w:rPr>
  </w:style>
  <w:style w:type="character" w:styleId="946" w:customStyle="1">
    <w:name w:val="Heading 9 Char"/>
    <w:link w:val="877"/>
    <w:uiPriority w:val="9"/>
    <w:qFormat/>
    <w:rPr>
      <w:rFonts w:ascii="Arial" w:hAnsi="Arial" w:eastAsia="Arial" w:cs="Arial"/>
      <w:i/>
      <w:iCs/>
      <w:sz w:val="21"/>
      <w:szCs w:val="21"/>
    </w:rPr>
  </w:style>
  <w:style w:type="paragraph" w:styleId="947">
    <w:name w:val="List Paragraph"/>
    <w:basedOn w:val="868"/>
    <w:uiPriority w:val="34"/>
    <w:qFormat/>
    <w:pPr>
      <w:contextualSpacing/>
      <w:ind w:left="720"/>
    </w:pPr>
  </w:style>
  <w:style w:type="paragraph" w:styleId="948">
    <w:name w:val="No Spacing"/>
    <w:uiPriority w:val="1"/>
    <w:qFormat/>
    <w:pPr>
      <w:spacing w:before="0" w:after="0" w:line="240" w:lineRule="auto"/>
    </w:pPr>
    <w:rPr>
      <w:rFonts w:hint="default" w:ascii="Times New Roman" w:hAnsi="Times New Roman" w:eastAsia="宋体" w:cs="Times New Roman"/>
    </w:rPr>
  </w:style>
  <w:style w:type="paragraph" w:styleId="949">
    <w:name w:val="Quote"/>
    <w:basedOn w:val="868"/>
    <w:next w:val="868"/>
    <w:link w:val="950"/>
    <w:uiPriority w:val="29"/>
    <w:qFormat/>
    <w:pPr>
      <w:ind w:left="720" w:right="720"/>
    </w:pPr>
    <w:rPr>
      <w:i/>
    </w:rPr>
  </w:style>
  <w:style w:type="character" w:styleId="950" w:customStyle="1">
    <w:name w:val="Quote Char"/>
    <w:link w:val="949"/>
    <w:uiPriority w:val="29"/>
    <w:qFormat/>
    <w:rPr>
      <w:i/>
    </w:rPr>
  </w:style>
  <w:style w:type="paragraph" w:styleId="951">
    <w:name w:val="Intense Quote"/>
    <w:basedOn w:val="868"/>
    <w:next w:val="868"/>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customStyle="1">
    <w:name w:val="Intense Quote Char"/>
    <w:link w:val="951"/>
    <w:uiPriority w:val="30"/>
    <w:qFormat/>
    <w:rPr>
      <w:i/>
    </w:rPr>
  </w:style>
  <w:style w:type="paragraph" w:styleId="953" w:customStyle="1">
    <w:name w:val="Header1"/>
    <w:basedOn w:val="868"/>
    <w:link w:val="954"/>
    <w:uiPriority w:val="99"/>
    <w:unhideWhenUsed/>
    <w:qFormat/>
    <w:pPr>
      <w:spacing w:after="0" w:line="240" w:lineRule="auto"/>
      <w:tabs>
        <w:tab w:val="center" w:pos="7143" w:leader="none"/>
        <w:tab w:val="right" w:pos="14287" w:leader="none"/>
      </w:tabs>
    </w:pPr>
  </w:style>
  <w:style w:type="character" w:styleId="954" w:customStyle="1">
    <w:name w:val="Header Char"/>
    <w:link w:val="953"/>
    <w:uiPriority w:val="99"/>
    <w:qFormat/>
  </w:style>
  <w:style w:type="paragraph" w:styleId="955" w:customStyle="1">
    <w:name w:val="Footer1"/>
    <w:basedOn w:val="868"/>
    <w:link w:val="957"/>
    <w:uiPriority w:val="99"/>
    <w:unhideWhenUsed/>
    <w:qFormat/>
    <w:pPr>
      <w:spacing w:after="0" w:line="240" w:lineRule="auto"/>
      <w:tabs>
        <w:tab w:val="center" w:pos="7143" w:leader="none"/>
        <w:tab w:val="right" w:pos="14287" w:leader="none"/>
      </w:tabs>
    </w:pPr>
  </w:style>
  <w:style w:type="character" w:styleId="956" w:customStyle="1">
    <w:name w:val="Footer Char"/>
    <w:link w:val="955"/>
    <w:uiPriority w:val="99"/>
    <w:qFormat/>
  </w:style>
  <w:style w:type="character" w:styleId="957" w:customStyle="1">
    <w:name w:val="Caption Char"/>
    <w:link w:val="955"/>
    <w:uiPriority w:val="99"/>
    <w:qFormat/>
  </w:style>
  <w:style w:type="paragraph" w:styleId="958" w:customStyle="1">
    <w:name w:val="Caption1"/>
    <w:basedOn w:val="868"/>
    <w:next w:val="868"/>
    <w:uiPriority w:val="35"/>
    <w:unhideWhenUsed/>
    <w:qFormat/>
    <w:pPr>
      <w:spacing w:line="276" w:lineRule="auto"/>
    </w:pPr>
    <w:rPr>
      <w:b/>
      <w:bCs/>
      <w:color w:val="4f81bd"/>
      <w:sz w:val="18"/>
      <w:szCs w:val="18"/>
    </w:rPr>
  </w:style>
  <w:style w:type="table" w:styleId="959" w:customStyle="1">
    <w:name w:val="Table Grid Light"/>
    <w:uiPriority w:val="59"/>
    <w:qFormat/>
    <w:pPr>
      <w:spacing w:after="0" w:line="240" w:lineRule="auto"/>
    </w:pPr>
    <w:tblPr/>
  </w:style>
  <w:style w:type="table" w:styleId="960" w:customStyle="1">
    <w:name w:val="Plain Table 1"/>
    <w:uiPriority w:val="59"/>
    <w:qFormat/>
    <w:pPr>
      <w:spacing w:after="0" w:line="240" w:lineRule="auto"/>
    </w:pPr>
    <w:tblPr/>
  </w:style>
  <w:style w:type="table" w:styleId="961" w:customStyle="1">
    <w:name w:val="Plain Table 2"/>
    <w:uiPriority w:val="59"/>
    <w:qFormat/>
    <w:pPr>
      <w:spacing w:after="0" w:line="240" w:lineRule="auto"/>
    </w:pPr>
    <w:tblPr/>
  </w:style>
  <w:style w:type="table" w:styleId="962" w:customStyle="1">
    <w:name w:val="Plain Table 3"/>
    <w:uiPriority w:val="99"/>
    <w:qFormat/>
    <w:pPr>
      <w:spacing w:after="0" w:line="240" w:lineRule="auto"/>
    </w:pPr>
    <w:tblPr/>
  </w:style>
  <w:style w:type="table" w:styleId="963" w:customStyle="1">
    <w:name w:val="Plain Table 4"/>
    <w:uiPriority w:val="99"/>
    <w:qFormat/>
    <w:pPr>
      <w:spacing w:after="0" w:line="240" w:lineRule="auto"/>
    </w:pPr>
    <w:tblPr/>
  </w:style>
  <w:style w:type="table" w:styleId="964" w:customStyle="1">
    <w:name w:val="Plain Table 5"/>
    <w:uiPriority w:val="99"/>
    <w:qFormat/>
    <w:pPr>
      <w:spacing w:after="0" w:line="240" w:lineRule="auto"/>
    </w:pPr>
    <w:tblPr/>
  </w:style>
  <w:style w:type="table" w:styleId="965" w:customStyle="1">
    <w:name w:val="Grid Table 1 Light"/>
    <w:uiPriority w:val="99"/>
    <w:qFormat/>
    <w:pPr>
      <w:spacing w:after="0" w:line="240" w:lineRule="auto"/>
    </w:pPr>
    <w:tblPr/>
  </w:style>
  <w:style w:type="table" w:styleId="966" w:customStyle="1">
    <w:name w:val="Grid Table 1 Light - Accent 1"/>
    <w:uiPriority w:val="99"/>
    <w:qFormat/>
    <w:pPr>
      <w:spacing w:after="0" w:line="240" w:lineRule="auto"/>
    </w:pPr>
    <w:tblPr/>
  </w:style>
  <w:style w:type="table" w:styleId="967" w:customStyle="1">
    <w:name w:val="Grid Table 1 Light - Accent 2"/>
    <w:uiPriority w:val="99"/>
    <w:qFormat/>
    <w:pPr>
      <w:spacing w:after="0" w:line="240" w:lineRule="auto"/>
    </w:pPr>
    <w:tblPr/>
  </w:style>
  <w:style w:type="table" w:styleId="968" w:customStyle="1">
    <w:name w:val="Grid Table 1 Light - Accent 3"/>
    <w:uiPriority w:val="99"/>
    <w:qFormat/>
    <w:pPr>
      <w:spacing w:after="0" w:line="240" w:lineRule="auto"/>
    </w:pPr>
    <w:tblPr/>
  </w:style>
  <w:style w:type="table" w:styleId="969" w:customStyle="1">
    <w:name w:val="Grid Table 1 Light - Accent 4"/>
    <w:uiPriority w:val="99"/>
    <w:qFormat/>
    <w:pPr>
      <w:spacing w:after="0" w:line="240" w:lineRule="auto"/>
    </w:pPr>
    <w:tblPr/>
  </w:style>
  <w:style w:type="table" w:styleId="970" w:customStyle="1">
    <w:name w:val="Grid Table 1 Light - Accent 5"/>
    <w:uiPriority w:val="99"/>
    <w:qFormat/>
    <w:pPr>
      <w:spacing w:after="0" w:line="240" w:lineRule="auto"/>
    </w:pPr>
    <w:tblPr/>
  </w:style>
  <w:style w:type="table" w:styleId="971" w:customStyle="1">
    <w:name w:val="Grid Table 1 Light - Accent 6"/>
    <w:uiPriority w:val="99"/>
    <w:qFormat/>
    <w:pPr>
      <w:spacing w:after="0" w:line="240" w:lineRule="auto"/>
    </w:pPr>
    <w:tblPr/>
  </w:style>
  <w:style w:type="table" w:styleId="972" w:customStyle="1">
    <w:name w:val="Grid Table 2"/>
    <w:uiPriority w:val="99"/>
    <w:qFormat/>
    <w:pPr>
      <w:spacing w:after="0" w:line="240" w:lineRule="auto"/>
    </w:pPr>
    <w:tblPr/>
  </w:style>
  <w:style w:type="table" w:styleId="973" w:customStyle="1">
    <w:name w:val="Grid Table 2 - Accent 1"/>
    <w:uiPriority w:val="99"/>
    <w:qFormat/>
    <w:pPr>
      <w:spacing w:after="0" w:line="240" w:lineRule="auto"/>
    </w:pPr>
    <w:tblPr/>
  </w:style>
  <w:style w:type="table" w:styleId="974" w:customStyle="1">
    <w:name w:val="Grid Table 2 - Accent 2"/>
    <w:uiPriority w:val="99"/>
    <w:qFormat/>
    <w:pPr>
      <w:spacing w:after="0" w:line="240" w:lineRule="auto"/>
    </w:pPr>
    <w:tblPr/>
  </w:style>
  <w:style w:type="table" w:styleId="975" w:customStyle="1">
    <w:name w:val="Grid Table 2 - Accent 3"/>
    <w:uiPriority w:val="99"/>
    <w:qFormat/>
    <w:pPr>
      <w:spacing w:after="0" w:line="240" w:lineRule="auto"/>
    </w:pPr>
    <w:tblPr/>
  </w:style>
  <w:style w:type="table" w:styleId="976" w:customStyle="1">
    <w:name w:val="Grid Table 2 - Accent 4"/>
    <w:uiPriority w:val="99"/>
    <w:qFormat/>
    <w:pPr>
      <w:spacing w:after="0" w:line="240" w:lineRule="auto"/>
    </w:pPr>
    <w:tblPr/>
  </w:style>
  <w:style w:type="table" w:styleId="977" w:customStyle="1">
    <w:name w:val="Grid Table 2 - Accent 5"/>
    <w:uiPriority w:val="99"/>
    <w:qFormat/>
    <w:pPr>
      <w:spacing w:after="0" w:line="240" w:lineRule="auto"/>
    </w:pPr>
    <w:tblPr/>
  </w:style>
  <w:style w:type="table" w:styleId="978" w:customStyle="1">
    <w:name w:val="Grid Table 2 - Accent 6"/>
    <w:uiPriority w:val="99"/>
    <w:qFormat/>
    <w:pPr>
      <w:spacing w:after="0" w:line="240" w:lineRule="auto"/>
    </w:pPr>
    <w:tblPr/>
  </w:style>
  <w:style w:type="table" w:styleId="979" w:customStyle="1">
    <w:name w:val="Grid Table 3"/>
    <w:uiPriority w:val="99"/>
    <w:qFormat/>
    <w:pPr>
      <w:spacing w:after="0" w:line="240" w:lineRule="auto"/>
    </w:pPr>
    <w:tblPr/>
  </w:style>
  <w:style w:type="table" w:styleId="980" w:customStyle="1">
    <w:name w:val="Grid Table 3 - Accent 1"/>
    <w:uiPriority w:val="99"/>
    <w:qFormat/>
    <w:pPr>
      <w:spacing w:after="0" w:line="240" w:lineRule="auto"/>
    </w:pPr>
    <w:tblPr/>
  </w:style>
  <w:style w:type="table" w:styleId="981" w:customStyle="1">
    <w:name w:val="Grid Table 3 - Accent 2"/>
    <w:uiPriority w:val="99"/>
    <w:qFormat/>
    <w:pPr>
      <w:spacing w:after="0" w:line="240" w:lineRule="auto"/>
    </w:pPr>
    <w:tblPr/>
  </w:style>
  <w:style w:type="table" w:styleId="982" w:customStyle="1">
    <w:name w:val="Grid Table 3 - Accent 3"/>
    <w:uiPriority w:val="99"/>
    <w:qFormat/>
    <w:pPr>
      <w:spacing w:after="0" w:line="240" w:lineRule="auto"/>
    </w:pPr>
    <w:tblPr/>
  </w:style>
  <w:style w:type="table" w:styleId="983" w:customStyle="1">
    <w:name w:val="Grid Table 3 - Accent 4"/>
    <w:uiPriority w:val="99"/>
    <w:qFormat/>
    <w:pPr>
      <w:spacing w:after="0" w:line="240" w:lineRule="auto"/>
    </w:pPr>
    <w:tblPr/>
  </w:style>
  <w:style w:type="table" w:styleId="984" w:customStyle="1">
    <w:name w:val="Grid Table 3 - Accent 5"/>
    <w:uiPriority w:val="99"/>
    <w:qFormat/>
    <w:pPr>
      <w:spacing w:after="0" w:line="240" w:lineRule="auto"/>
    </w:pPr>
    <w:tblPr/>
  </w:style>
  <w:style w:type="table" w:styleId="985" w:customStyle="1">
    <w:name w:val="Grid Table 3 - Accent 6"/>
    <w:uiPriority w:val="99"/>
    <w:qFormat/>
    <w:pPr>
      <w:spacing w:after="0" w:line="240" w:lineRule="auto"/>
    </w:pPr>
    <w:tblPr/>
  </w:style>
  <w:style w:type="table" w:styleId="986" w:customStyle="1">
    <w:name w:val="Grid Table 4"/>
    <w:uiPriority w:val="59"/>
    <w:qFormat/>
    <w:pPr>
      <w:spacing w:after="0" w:line="240" w:lineRule="auto"/>
    </w:pPr>
    <w:tblPr/>
  </w:style>
  <w:style w:type="table" w:styleId="987" w:customStyle="1">
    <w:name w:val="Grid Table 4 - Accent 1"/>
    <w:uiPriority w:val="59"/>
    <w:qFormat/>
    <w:pPr>
      <w:spacing w:after="0" w:line="240" w:lineRule="auto"/>
    </w:pPr>
    <w:tblPr/>
  </w:style>
  <w:style w:type="table" w:styleId="988" w:customStyle="1">
    <w:name w:val="Grid Table 4 - Accent 2"/>
    <w:uiPriority w:val="59"/>
    <w:qFormat/>
    <w:pPr>
      <w:spacing w:after="0" w:line="240" w:lineRule="auto"/>
    </w:pPr>
    <w:tblPr/>
  </w:style>
  <w:style w:type="table" w:styleId="989" w:customStyle="1">
    <w:name w:val="Grid Table 4 - Accent 3"/>
    <w:uiPriority w:val="59"/>
    <w:qFormat/>
    <w:pPr>
      <w:spacing w:after="0" w:line="240" w:lineRule="auto"/>
    </w:pPr>
    <w:tblPr/>
  </w:style>
  <w:style w:type="table" w:styleId="990" w:customStyle="1">
    <w:name w:val="Grid Table 4 - Accent 4"/>
    <w:uiPriority w:val="59"/>
    <w:qFormat/>
    <w:pPr>
      <w:spacing w:after="0" w:line="240" w:lineRule="auto"/>
    </w:pPr>
    <w:tblPr/>
  </w:style>
  <w:style w:type="table" w:styleId="991" w:customStyle="1">
    <w:name w:val="Grid Table 4 - Accent 5"/>
    <w:uiPriority w:val="59"/>
    <w:qFormat/>
    <w:pPr>
      <w:spacing w:after="0" w:line="240" w:lineRule="auto"/>
    </w:pPr>
    <w:tblPr/>
  </w:style>
  <w:style w:type="table" w:styleId="992" w:customStyle="1">
    <w:name w:val="Grid Table 4 - Accent 6"/>
    <w:uiPriority w:val="59"/>
    <w:qFormat/>
    <w:pPr>
      <w:spacing w:after="0" w:line="240" w:lineRule="auto"/>
    </w:pPr>
    <w:tblPr/>
  </w:style>
  <w:style w:type="table" w:styleId="993" w:customStyle="1">
    <w:name w:val="Grid Table 5 Dark"/>
    <w:uiPriority w:val="99"/>
    <w:qFormat/>
    <w:pPr>
      <w:spacing w:after="0" w:line="240" w:lineRule="auto"/>
    </w:pPr>
    <w:tblPr/>
  </w:style>
  <w:style w:type="table" w:styleId="994" w:customStyle="1">
    <w:name w:val="Grid Table 5 Dark- Accent 1"/>
    <w:uiPriority w:val="99"/>
    <w:qFormat/>
    <w:pPr>
      <w:spacing w:after="0" w:line="240" w:lineRule="auto"/>
    </w:pPr>
    <w:tblPr/>
  </w:style>
  <w:style w:type="table" w:styleId="995" w:customStyle="1">
    <w:name w:val="Grid Table 5 Dark - Accent 2"/>
    <w:uiPriority w:val="99"/>
    <w:qFormat/>
    <w:pPr>
      <w:spacing w:after="0" w:line="240" w:lineRule="auto"/>
    </w:pPr>
    <w:tblPr/>
  </w:style>
  <w:style w:type="table" w:styleId="996" w:customStyle="1">
    <w:name w:val="Grid Table 5 Dark - Accent 3"/>
    <w:uiPriority w:val="99"/>
    <w:qFormat/>
    <w:pPr>
      <w:spacing w:after="0" w:line="240" w:lineRule="auto"/>
    </w:pPr>
    <w:tblPr/>
  </w:style>
  <w:style w:type="table" w:styleId="997" w:customStyle="1">
    <w:name w:val="Grid Table 5 Dark- Accent 4"/>
    <w:uiPriority w:val="99"/>
    <w:qFormat/>
    <w:pPr>
      <w:spacing w:after="0" w:line="240" w:lineRule="auto"/>
    </w:pPr>
    <w:tblPr/>
  </w:style>
  <w:style w:type="table" w:styleId="998" w:customStyle="1">
    <w:name w:val="Grid Table 5 Dark - Accent 5"/>
    <w:uiPriority w:val="99"/>
    <w:qFormat/>
    <w:pPr>
      <w:spacing w:after="0" w:line="240" w:lineRule="auto"/>
    </w:pPr>
    <w:tblPr/>
  </w:style>
  <w:style w:type="table" w:styleId="999" w:customStyle="1">
    <w:name w:val="Grid Table 5 Dark - Accent 6"/>
    <w:uiPriority w:val="99"/>
    <w:qFormat/>
    <w:pPr>
      <w:spacing w:after="0" w:line="240" w:lineRule="auto"/>
    </w:pPr>
    <w:tblPr/>
  </w:style>
  <w:style w:type="table" w:styleId="1000" w:customStyle="1">
    <w:name w:val="Grid Table 6 Colorful"/>
    <w:uiPriority w:val="99"/>
    <w:qFormat/>
    <w:pPr>
      <w:spacing w:after="0" w:line="240" w:lineRule="auto"/>
    </w:pPr>
    <w:tblPr/>
  </w:style>
  <w:style w:type="table" w:styleId="1001" w:customStyle="1">
    <w:name w:val="Grid Table 6 Colorful - Accent 1"/>
    <w:uiPriority w:val="99"/>
    <w:qFormat/>
    <w:pPr>
      <w:spacing w:after="0" w:line="240" w:lineRule="auto"/>
    </w:pPr>
    <w:tblPr/>
  </w:style>
  <w:style w:type="table" w:styleId="1002" w:customStyle="1">
    <w:name w:val="Grid Table 6 Colorful - Accent 2"/>
    <w:uiPriority w:val="99"/>
    <w:qFormat/>
    <w:pPr>
      <w:spacing w:after="0" w:line="240" w:lineRule="auto"/>
    </w:pPr>
    <w:tblPr/>
  </w:style>
  <w:style w:type="table" w:styleId="1003" w:customStyle="1">
    <w:name w:val="Grid Table 6 Colorful - Accent 3"/>
    <w:uiPriority w:val="99"/>
    <w:qFormat/>
    <w:pPr>
      <w:spacing w:after="0" w:line="240" w:lineRule="auto"/>
    </w:pPr>
    <w:tblPr/>
  </w:style>
  <w:style w:type="table" w:styleId="1004" w:customStyle="1">
    <w:name w:val="Grid Table 6 Colorful - Accent 4"/>
    <w:uiPriority w:val="99"/>
    <w:qFormat/>
    <w:pPr>
      <w:spacing w:after="0" w:line="240" w:lineRule="auto"/>
    </w:pPr>
    <w:tblPr/>
  </w:style>
  <w:style w:type="table" w:styleId="1005" w:customStyle="1">
    <w:name w:val="Grid Table 6 Colorful - Accent 5"/>
    <w:uiPriority w:val="99"/>
    <w:qFormat/>
    <w:pPr>
      <w:spacing w:after="0" w:line="240" w:lineRule="auto"/>
    </w:pPr>
    <w:tblPr/>
  </w:style>
  <w:style w:type="table" w:styleId="1006" w:customStyle="1">
    <w:name w:val="Grid Table 6 Colorful - Accent 6"/>
    <w:uiPriority w:val="99"/>
    <w:qFormat/>
    <w:pPr>
      <w:spacing w:after="0" w:line="240" w:lineRule="auto"/>
    </w:pPr>
    <w:tblPr/>
  </w:style>
  <w:style w:type="table" w:styleId="1007" w:customStyle="1">
    <w:name w:val="Grid Table 7 Colorful"/>
    <w:uiPriority w:val="99"/>
    <w:qFormat/>
    <w:pPr>
      <w:spacing w:after="0" w:line="240" w:lineRule="auto"/>
    </w:pPr>
    <w:tblPr/>
  </w:style>
  <w:style w:type="table" w:styleId="1008" w:customStyle="1">
    <w:name w:val="Grid Table 7 Colorful - Accent 1"/>
    <w:uiPriority w:val="99"/>
    <w:qFormat/>
    <w:pPr>
      <w:spacing w:after="0" w:line="240" w:lineRule="auto"/>
    </w:pPr>
    <w:tblPr/>
  </w:style>
  <w:style w:type="table" w:styleId="1009" w:customStyle="1">
    <w:name w:val="Grid Table 7 Colorful - Accent 2"/>
    <w:uiPriority w:val="99"/>
    <w:qFormat/>
    <w:pPr>
      <w:spacing w:after="0" w:line="240" w:lineRule="auto"/>
    </w:pPr>
    <w:tblPr/>
  </w:style>
  <w:style w:type="table" w:styleId="1010" w:customStyle="1">
    <w:name w:val="Grid Table 7 Colorful - Accent 3"/>
    <w:uiPriority w:val="99"/>
    <w:qFormat/>
    <w:pPr>
      <w:spacing w:after="0" w:line="240" w:lineRule="auto"/>
    </w:pPr>
    <w:tblPr/>
  </w:style>
  <w:style w:type="table" w:styleId="1011" w:customStyle="1">
    <w:name w:val="Grid Table 7 Colorful - Accent 4"/>
    <w:uiPriority w:val="99"/>
    <w:qFormat/>
    <w:pPr>
      <w:spacing w:after="0" w:line="240" w:lineRule="auto"/>
    </w:pPr>
    <w:tblPr/>
  </w:style>
  <w:style w:type="table" w:styleId="1012" w:customStyle="1">
    <w:name w:val="Grid Table 7 Colorful - Accent 5"/>
    <w:uiPriority w:val="99"/>
    <w:qFormat/>
    <w:pPr>
      <w:spacing w:after="0" w:line="240" w:lineRule="auto"/>
    </w:pPr>
    <w:tblPr/>
  </w:style>
  <w:style w:type="table" w:styleId="1013" w:customStyle="1">
    <w:name w:val="Grid Table 7 Colorful - Accent 6"/>
    <w:uiPriority w:val="99"/>
    <w:qFormat/>
    <w:pPr>
      <w:spacing w:after="0" w:line="240" w:lineRule="auto"/>
    </w:pPr>
    <w:tblPr/>
  </w:style>
  <w:style w:type="table" w:styleId="1014" w:customStyle="1">
    <w:name w:val="List Table 1 Light"/>
    <w:uiPriority w:val="99"/>
    <w:qFormat/>
    <w:pPr>
      <w:spacing w:after="0" w:line="240" w:lineRule="auto"/>
    </w:pPr>
    <w:tblPr/>
  </w:style>
  <w:style w:type="table" w:styleId="1015" w:customStyle="1">
    <w:name w:val="List Table 1 Light - Accent 1"/>
    <w:uiPriority w:val="99"/>
    <w:qFormat/>
    <w:pPr>
      <w:spacing w:after="0" w:line="240" w:lineRule="auto"/>
    </w:pPr>
    <w:tblPr/>
  </w:style>
  <w:style w:type="table" w:styleId="1016" w:customStyle="1">
    <w:name w:val="List Table 1 Light - Accent 2"/>
    <w:uiPriority w:val="99"/>
    <w:qFormat/>
    <w:pPr>
      <w:spacing w:after="0" w:line="240" w:lineRule="auto"/>
    </w:pPr>
    <w:tblPr/>
  </w:style>
  <w:style w:type="table" w:styleId="1017" w:customStyle="1">
    <w:name w:val="List Table 1 Light - Accent 3"/>
    <w:uiPriority w:val="99"/>
    <w:qFormat/>
    <w:pPr>
      <w:spacing w:after="0" w:line="240" w:lineRule="auto"/>
    </w:pPr>
    <w:tblPr/>
  </w:style>
  <w:style w:type="table" w:styleId="1018" w:customStyle="1">
    <w:name w:val="List Table 1 Light - Accent 4"/>
    <w:uiPriority w:val="99"/>
    <w:qFormat/>
    <w:pPr>
      <w:spacing w:after="0" w:line="240" w:lineRule="auto"/>
    </w:pPr>
    <w:tblPr/>
  </w:style>
  <w:style w:type="table" w:styleId="1019" w:customStyle="1">
    <w:name w:val="List Table 1 Light - Accent 5"/>
    <w:uiPriority w:val="99"/>
    <w:qFormat/>
    <w:pPr>
      <w:spacing w:after="0" w:line="240" w:lineRule="auto"/>
    </w:pPr>
    <w:tblPr/>
  </w:style>
  <w:style w:type="table" w:styleId="1020" w:customStyle="1">
    <w:name w:val="List Table 1 Light - Accent 6"/>
    <w:uiPriority w:val="99"/>
    <w:qFormat/>
    <w:pPr>
      <w:spacing w:after="0" w:line="240" w:lineRule="auto"/>
    </w:pPr>
    <w:tblPr/>
  </w:style>
  <w:style w:type="table" w:styleId="1021" w:customStyle="1">
    <w:name w:val="List Table 2"/>
    <w:uiPriority w:val="99"/>
    <w:qFormat/>
    <w:pPr>
      <w:spacing w:after="0" w:line="240" w:lineRule="auto"/>
    </w:pPr>
    <w:tblPr/>
  </w:style>
  <w:style w:type="table" w:styleId="1022" w:customStyle="1">
    <w:name w:val="List Table 2 - Accent 1"/>
    <w:uiPriority w:val="99"/>
    <w:qFormat/>
    <w:pPr>
      <w:spacing w:after="0" w:line="240" w:lineRule="auto"/>
    </w:pPr>
    <w:tblPr/>
  </w:style>
  <w:style w:type="table" w:styleId="1023" w:customStyle="1">
    <w:name w:val="List Table 2 - Accent 2"/>
    <w:uiPriority w:val="99"/>
    <w:qFormat/>
    <w:pPr>
      <w:spacing w:after="0" w:line="240" w:lineRule="auto"/>
    </w:pPr>
    <w:tblPr/>
  </w:style>
  <w:style w:type="table" w:styleId="1024" w:customStyle="1">
    <w:name w:val="List Table 2 - Accent 3"/>
    <w:uiPriority w:val="99"/>
    <w:qFormat/>
    <w:pPr>
      <w:spacing w:after="0" w:line="240" w:lineRule="auto"/>
    </w:pPr>
    <w:tblPr/>
  </w:style>
  <w:style w:type="table" w:styleId="1025" w:customStyle="1">
    <w:name w:val="List Table 2 - Accent 4"/>
    <w:uiPriority w:val="99"/>
    <w:qFormat/>
    <w:pPr>
      <w:spacing w:after="0" w:line="240" w:lineRule="auto"/>
    </w:pPr>
    <w:tblPr/>
  </w:style>
  <w:style w:type="table" w:styleId="1026" w:customStyle="1">
    <w:name w:val="List Table 2 - Accent 5"/>
    <w:uiPriority w:val="99"/>
    <w:qFormat/>
    <w:pPr>
      <w:spacing w:after="0" w:line="240" w:lineRule="auto"/>
    </w:pPr>
    <w:tblPr/>
  </w:style>
  <w:style w:type="table" w:styleId="1027" w:customStyle="1">
    <w:name w:val="List Table 2 - Accent 6"/>
    <w:uiPriority w:val="99"/>
    <w:qFormat/>
    <w:pPr>
      <w:spacing w:after="0" w:line="240" w:lineRule="auto"/>
    </w:pPr>
    <w:tblPr/>
  </w:style>
  <w:style w:type="table" w:styleId="1028" w:customStyle="1">
    <w:name w:val="List Table 3"/>
    <w:uiPriority w:val="99"/>
    <w:qFormat/>
    <w:pPr>
      <w:spacing w:after="0" w:line="240" w:lineRule="auto"/>
    </w:pPr>
    <w:tblPr/>
  </w:style>
  <w:style w:type="table" w:styleId="1029" w:customStyle="1">
    <w:name w:val="List Table 3 - Accent 1"/>
    <w:uiPriority w:val="99"/>
    <w:qFormat/>
    <w:pPr>
      <w:spacing w:after="0" w:line="240" w:lineRule="auto"/>
    </w:pPr>
    <w:tblPr/>
  </w:style>
  <w:style w:type="table" w:styleId="1030" w:customStyle="1">
    <w:name w:val="List Table 3 - Accent 2"/>
    <w:uiPriority w:val="99"/>
    <w:qFormat/>
    <w:pPr>
      <w:spacing w:after="0" w:line="240" w:lineRule="auto"/>
    </w:pPr>
    <w:tblPr/>
  </w:style>
  <w:style w:type="table" w:styleId="1031" w:customStyle="1">
    <w:name w:val="List Table 3 - Accent 3"/>
    <w:uiPriority w:val="99"/>
    <w:qFormat/>
    <w:pPr>
      <w:spacing w:after="0" w:line="240" w:lineRule="auto"/>
    </w:pPr>
    <w:tblPr/>
  </w:style>
  <w:style w:type="table" w:styleId="1032" w:customStyle="1">
    <w:name w:val="List Table 3 - Accent 4"/>
    <w:uiPriority w:val="99"/>
    <w:qFormat/>
    <w:pPr>
      <w:spacing w:after="0" w:line="240" w:lineRule="auto"/>
    </w:pPr>
    <w:tblPr/>
  </w:style>
  <w:style w:type="table" w:styleId="1033" w:customStyle="1">
    <w:name w:val="List Table 3 - Accent 5"/>
    <w:uiPriority w:val="99"/>
    <w:qFormat/>
    <w:pPr>
      <w:spacing w:after="0" w:line="240" w:lineRule="auto"/>
    </w:pPr>
    <w:tblPr/>
  </w:style>
  <w:style w:type="table" w:styleId="1034" w:customStyle="1">
    <w:name w:val="List Table 3 - Accent 6"/>
    <w:uiPriority w:val="99"/>
    <w:qFormat/>
    <w:pPr>
      <w:spacing w:after="0" w:line="240" w:lineRule="auto"/>
    </w:pPr>
    <w:tblPr/>
  </w:style>
  <w:style w:type="table" w:styleId="1035" w:customStyle="1">
    <w:name w:val="List Table 4"/>
    <w:uiPriority w:val="99"/>
    <w:qFormat/>
    <w:pPr>
      <w:spacing w:after="0" w:line="240" w:lineRule="auto"/>
    </w:pPr>
    <w:tblPr/>
  </w:style>
  <w:style w:type="table" w:styleId="1036" w:customStyle="1">
    <w:name w:val="List Table 4 - Accent 1"/>
    <w:uiPriority w:val="99"/>
    <w:qFormat/>
    <w:pPr>
      <w:spacing w:after="0" w:line="240" w:lineRule="auto"/>
    </w:pPr>
    <w:tblPr/>
  </w:style>
  <w:style w:type="table" w:styleId="1037" w:customStyle="1">
    <w:name w:val="List Table 4 - Accent 2"/>
    <w:uiPriority w:val="99"/>
    <w:qFormat/>
    <w:pPr>
      <w:spacing w:after="0" w:line="240" w:lineRule="auto"/>
    </w:pPr>
    <w:tblPr/>
  </w:style>
  <w:style w:type="table" w:styleId="1038" w:customStyle="1">
    <w:name w:val="List Table 4 - Accent 3"/>
    <w:uiPriority w:val="99"/>
    <w:qFormat/>
    <w:pPr>
      <w:spacing w:after="0" w:line="240" w:lineRule="auto"/>
    </w:pPr>
    <w:tblPr/>
  </w:style>
  <w:style w:type="table" w:styleId="1039" w:customStyle="1">
    <w:name w:val="List Table 4 - Accent 4"/>
    <w:uiPriority w:val="99"/>
    <w:qFormat/>
    <w:pPr>
      <w:spacing w:after="0" w:line="240" w:lineRule="auto"/>
    </w:pPr>
    <w:tblPr/>
  </w:style>
  <w:style w:type="table" w:styleId="1040" w:customStyle="1">
    <w:name w:val="List Table 4 - Accent 5"/>
    <w:uiPriority w:val="99"/>
    <w:qFormat/>
    <w:pPr>
      <w:spacing w:after="0" w:line="240" w:lineRule="auto"/>
    </w:pPr>
    <w:tblPr/>
  </w:style>
  <w:style w:type="table" w:styleId="1041" w:customStyle="1">
    <w:name w:val="List Table 4 - Accent 6"/>
    <w:uiPriority w:val="99"/>
    <w:qFormat/>
    <w:pPr>
      <w:spacing w:after="0" w:line="240" w:lineRule="auto"/>
    </w:pPr>
    <w:tblPr/>
  </w:style>
  <w:style w:type="table" w:styleId="1042" w:customStyle="1">
    <w:name w:val="List Table 5 Dark"/>
    <w:uiPriority w:val="99"/>
    <w:qFormat/>
    <w:pPr>
      <w:spacing w:after="0" w:line="240" w:lineRule="auto"/>
    </w:pPr>
    <w:tblPr/>
  </w:style>
  <w:style w:type="table" w:styleId="1043" w:customStyle="1">
    <w:name w:val="List Table 5 Dark - Accent 1"/>
    <w:uiPriority w:val="99"/>
    <w:qFormat/>
    <w:pPr>
      <w:spacing w:after="0" w:line="240" w:lineRule="auto"/>
    </w:pPr>
    <w:tblPr/>
  </w:style>
  <w:style w:type="table" w:styleId="1044" w:customStyle="1">
    <w:name w:val="List Table 5 Dark - Accent 2"/>
    <w:uiPriority w:val="99"/>
    <w:qFormat/>
    <w:pPr>
      <w:spacing w:after="0" w:line="240" w:lineRule="auto"/>
    </w:pPr>
    <w:tblPr/>
  </w:style>
  <w:style w:type="table" w:styleId="1045" w:customStyle="1">
    <w:name w:val="List Table 5 Dark - Accent 3"/>
    <w:uiPriority w:val="99"/>
    <w:qFormat/>
    <w:pPr>
      <w:spacing w:after="0" w:line="240" w:lineRule="auto"/>
    </w:pPr>
    <w:tblPr/>
  </w:style>
  <w:style w:type="table" w:styleId="1046" w:customStyle="1">
    <w:name w:val="List Table 5 Dark - Accent 4"/>
    <w:uiPriority w:val="99"/>
    <w:qFormat/>
    <w:pPr>
      <w:spacing w:after="0" w:line="240" w:lineRule="auto"/>
    </w:pPr>
    <w:tblPr/>
  </w:style>
  <w:style w:type="table" w:styleId="1047" w:customStyle="1">
    <w:name w:val="List Table 5 Dark - Accent 5"/>
    <w:uiPriority w:val="99"/>
    <w:qFormat/>
    <w:pPr>
      <w:spacing w:after="0" w:line="240" w:lineRule="auto"/>
    </w:pPr>
    <w:tblPr/>
  </w:style>
  <w:style w:type="table" w:styleId="1048" w:customStyle="1">
    <w:name w:val="List Table 5 Dark - Accent 6"/>
    <w:uiPriority w:val="99"/>
    <w:qFormat/>
    <w:pPr>
      <w:spacing w:after="0" w:line="240" w:lineRule="auto"/>
    </w:pPr>
    <w:tblPr/>
  </w:style>
  <w:style w:type="table" w:styleId="1049" w:customStyle="1">
    <w:name w:val="List Table 6 Colorful"/>
    <w:uiPriority w:val="99"/>
    <w:qFormat/>
    <w:pPr>
      <w:spacing w:after="0" w:line="240" w:lineRule="auto"/>
    </w:pPr>
    <w:tblPr/>
  </w:style>
  <w:style w:type="table" w:styleId="1050" w:customStyle="1">
    <w:name w:val="List Table 6 Colorful - Accent 1"/>
    <w:uiPriority w:val="99"/>
    <w:qFormat/>
    <w:pPr>
      <w:spacing w:after="0" w:line="240" w:lineRule="auto"/>
    </w:pPr>
    <w:tblPr/>
  </w:style>
  <w:style w:type="table" w:styleId="1051" w:customStyle="1">
    <w:name w:val="List Table 6 Colorful - Accent 2"/>
    <w:uiPriority w:val="99"/>
    <w:qFormat/>
    <w:pPr>
      <w:spacing w:after="0" w:line="240" w:lineRule="auto"/>
    </w:pPr>
    <w:tblPr/>
  </w:style>
  <w:style w:type="table" w:styleId="1052" w:customStyle="1">
    <w:name w:val="List Table 6 Colorful - Accent 3"/>
    <w:uiPriority w:val="99"/>
    <w:qFormat/>
    <w:pPr>
      <w:spacing w:after="0" w:line="240" w:lineRule="auto"/>
    </w:pPr>
    <w:tblPr/>
  </w:style>
  <w:style w:type="table" w:styleId="1053" w:customStyle="1">
    <w:name w:val="List Table 6 Colorful - Accent 4"/>
    <w:uiPriority w:val="99"/>
    <w:qFormat/>
    <w:pPr>
      <w:spacing w:after="0" w:line="240" w:lineRule="auto"/>
    </w:pPr>
    <w:tblPr/>
  </w:style>
  <w:style w:type="table" w:styleId="1054" w:customStyle="1">
    <w:name w:val="List Table 6 Colorful - Accent 5"/>
    <w:uiPriority w:val="99"/>
    <w:qFormat/>
    <w:pPr>
      <w:spacing w:after="0" w:line="240" w:lineRule="auto"/>
    </w:pPr>
    <w:tblPr/>
  </w:style>
  <w:style w:type="table" w:styleId="1055" w:customStyle="1">
    <w:name w:val="List Table 6 Colorful - Accent 6"/>
    <w:uiPriority w:val="99"/>
    <w:qFormat/>
    <w:pPr>
      <w:spacing w:after="0" w:line="240" w:lineRule="auto"/>
    </w:pPr>
    <w:tblPr/>
  </w:style>
  <w:style w:type="table" w:styleId="1056" w:customStyle="1">
    <w:name w:val="List Table 7 Colorful"/>
    <w:uiPriority w:val="99"/>
    <w:qFormat/>
    <w:pPr>
      <w:spacing w:after="0" w:line="240" w:lineRule="auto"/>
    </w:pPr>
    <w:tblPr/>
  </w:style>
  <w:style w:type="table" w:styleId="1057" w:customStyle="1">
    <w:name w:val="List Table 7 Colorful - Accent 1"/>
    <w:uiPriority w:val="99"/>
    <w:qFormat/>
    <w:pPr>
      <w:spacing w:after="0" w:line="240" w:lineRule="auto"/>
    </w:pPr>
    <w:tblPr/>
  </w:style>
  <w:style w:type="table" w:styleId="1058" w:customStyle="1">
    <w:name w:val="List Table 7 Colorful - Accent 2"/>
    <w:uiPriority w:val="99"/>
    <w:qFormat/>
    <w:pPr>
      <w:spacing w:after="0" w:line="240" w:lineRule="auto"/>
    </w:pPr>
    <w:tblPr/>
  </w:style>
  <w:style w:type="table" w:styleId="1059" w:customStyle="1">
    <w:name w:val="List Table 7 Colorful - Accent 3"/>
    <w:uiPriority w:val="99"/>
    <w:qFormat/>
    <w:pPr>
      <w:spacing w:after="0" w:line="240" w:lineRule="auto"/>
    </w:pPr>
    <w:tblPr/>
  </w:style>
  <w:style w:type="table" w:styleId="1060" w:customStyle="1">
    <w:name w:val="List Table 7 Colorful - Accent 4"/>
    <w:uiPriority w:val="99"/>
    <w:qFormat/>
    <w:pPr>
      <w:spacing w:after="0" w:line="240" w:lineRule="auto"/>
    </w:pPr>
    <w:tblPr/>
  </w:style>
  <w:style w:type="table" w:styleId="1061" w:customStyle="1">
    <w:name w:val="List Table 7 Colorful - Accent 5"/>
    <w:uiPriority w:val="99"/>
    <w:qFormat/>
    <w:pPr>
      <w:spacing w:after="0" w:line="240" w:lineRule="auto"/>
    </w:pPr>
    <w:tblPr/>
  </w:style>
  <w:style w:type="table" w:styleId="1062" w:customStyle="1">
    <w:name w:val="List Table 7 Colorful - Accent 6"/>
    <w:uiPriority w:val="99"/>
    <w:qFormat/>
    <w:pPr>
      <w:spacing w:after="0" w:line="240" w:lineRule="auto"/>
    </w:pPr>
    <w:tblPr/>
  </w:style>
  <w:style w:type="table" w:styleId="1063" w:customStyle="1">
    <w:name w:val="Lined - Accent"/>
    <w:uiPriority w:val="99"/>
    <w:qFormat/>
    <w:pPr>
      <w:spacing w:after="0" w:line="240" w:lineRule="auto"/>
    </w:pPr>
    <w:rPr>
      <w:color w:val="404040"/>
    </w:rPr>
    <w:tblPr/>
  </w:style>
  <w:style w:type="table" w:styleId="1064" w:customStyle="1">
    <w:name w:val="Lined - Accent 1"/>
    <w:uiPriority w:val="99"/>
    <w:qFormat/>
    <w:pPr>
      <w:spacing w:after="0" w:line="240" w:lineRule="auto"/>
    </w:pPr>
    <w:rPr>
      <w:color w:val="404040"/>
    </w:rPr>
    <w:tblPr/>
  </w:style>
  <w:style w:type="table" w:styleId="1065" w:customStyle="1">
    <w:name w:val="Lined - Accent 2"/>
    <w:uiPriority w:val="99"/>
    <w:qFormat/>
    <w:pPr>
      <w:spacing w:after="0" w:line="240" w:lineRule="auto"/>
    </w:pPr>
    <w:rPr>
      <w:color w:val="404040"/>
    </w:rPr>
    <w:tblPr/>
  </w:style>
  <w:style w:type="table" w:styleId="1066" w:customStyle="1">
    <w:name w:val="Lined - Accent 3"/>
    <w:uiPriority w:val="99"/>
    <w:qFormat/>
    <w:pPr>
      <w:spacing w:after="0" w:line="240" w:lineRule="auto"/>
    </w:pPr>
    <w:rPr>
      <w:color w:val="404040"/>
    </w:rPr>
    <w:tblPr/>
  </w:style>
  <w:style w:type="table" w:styleId="1067" w:customStyle="1">
    <w:name w:val="Lined - Accent 4"/>
    <w:uiPriority w:val="99"/>
    <w:qFormat/>
    <w:pPr>
      <w:spacing w:after="0" w:line="240" w:lineRule="auto"/>
    </w:pPr>
    <w:rPr>
      <w:color w:val="404040"/>
    </w:rPr>
    <w:tblPr/>
  </w:style>
  <w:style w:type="table" w:styleId="1068" w:customStyle="1">
    <w:name w:val="Lined - Accent 5"/>
    <w:uiPriority w:val="99"/>
    <w:qFormat/>
    <w:pPr>
      <w:spacing w:after="0" w:line="240" w:lineRule="auto"/>
    </w:pPr>
    <w:rPr>
      <w:color w:val="404040"/>
    </w:rPr>
    <w:tblPr/>
  </w:style>
  <w:style w:type="table" w:styleId="1069" w:customStyle="1">
    <w:name w:val="Lined - Accent 6"/>
    <w:uiPriority w:val="99"/>
    <w:qFormat/>
    <w:pPr>
      <w:spacing w:after="0" w:line="240" w:lineRule="auto"/>
    </w:pPr>
    <w:rPr>
      <w:color w:val="404040"/>
    </w:rPr>
    <w:tblPr/>
  </w:style>
  <w:style w:type="table" w:styleId="1070" w:customStyle="1">
    <w:name w:val="Bordered &amp; Lined - Accent"/>
    <w:uiPriority w:val="99"/>
    <w:qFormat/>
    <w:pPr>
      <w:spacing w:after="0" w:line="240" w:lineRule="auto"/>
    </w:pPr>
    <w:rPr>
      <w:color w:val="404040"/>
    </w:rPr>
    <w:tblPr/>
  </w:style>
  <w:style w:type="table" w:styleId="1071" w:customStyle="1">
    <w:name w:val="Bordered &amp; Lined - Accent 1"/>
    <w:uiPriority w:val="99"/>
    <w:qFormat/>
    <w:pPr>
      <w:spacing w:after="0" w:line="240" w:lineRule="auto"/>
    </w:pPr>
    <w:rPr>
      <w:color w:val="404040"/>
    </w:rPr>
    <w:tblPr/>
  </w:style>
  <w:style w:type="table" w:styleId="1072" w:customStyle="1">
    <w:name w:val="Bordered &amp; Lined - Accent 2"/>
    <w:uiPriority w:val="99"/>
    <w:qFormat/>
    <w:pPr>
      <w:spacing w:after="0" w:line="240" w:lineRule="auto"/>
    </w:pPr>
    <w:rPr>
      <w:color w:val="404040"/>
    </w:rPr>
    <w:tblPr/>
  </w:style>
  <w:style w:type="table" w:styleId="1073" w:customStyle="1">
    <w:name w:val="Bordered &amp; Lined - Accent 3"/>
    <w:uiPriority w:val="99"/>
    <w:qFormat/>
    <w:pPr>
      <w:spacing w:after="0" w:line="240" w:lineRule="auto"/>
    </w:pPr>
    <w:rPr>
      <w:color w:val="404040"/>
    </w:rPr>
    <w:tblPr/>
  </w:style>
  <w:style w:type="table" w:styleId="1074" w:customStyle="1">
    <w:name w:val="Bordered &amp; Lined - Accent 4"/>
    <w:uiPriority w:val="99"/>
    <w:qFormat/>
    <w:pPr>
      <w:spacing w:after="0" w:line="240" w:lineRule="auto"/>
    </w:pPr>
    <w:rPr>
      <w:color w:val="404040"/>
    </w:rPr>
    <w:tblPr/>
  </w:style>
  <w:style w:type="table" w:styleId="1075" w:customStyle="1">
    <w:name w:val="Bordered &amp; Lined - Accent 5"/>
    <w:uiPriority w:val="99"/>
    <w:qFormat/>
    <w:pPr>
      <w:spacing w:after="0" w:line="240" w:lineRule="auto"/>
    </w:pPr>
    <w:rPr>
      <w:color w:val="404040"/>
    </w:rPr>
    <w:tblPr/>
  </w:style>
  <w:style w:type="table" w:styleId="1076" w:customStyle="1">
    <w:name w:val="Bordered &amp; Lined - Accent 6"/>
    <w:uiPriority w:val="99"/>
    <w:qFormat/>
    <w:pPr>
      <w:spacing w:after="0" w:line="240" w:lineRule="auto"/>
    </w:pPr>
    <w:rPr>
      <w:color w:val="404040"/>
    </w:rPr>
    <w:tblPr/>
  </w:style>
  <w:style w:type="table" w:styleId="1077" w:customStyle="1">
    <w:name w:val="Bordered"/>
    <w:uiPriority w:val="99"/>
    <w:qFormat/>
    <w:pPr>
      <w:spacing w:after="0" w:line="240" w:lineRule="auto"/>
    </w:pPr>
    <w:tblPr/>
  </w:style>
  <w:style w:type="table" w:styleId="1078" w:customStyle="1">
    <w:name w:val="Bordered - Accent 1"/>
    <w:uiPriority w:val="99"/>
    <w:qFormat/>
    <w:pPr>
      <w:spacing w:after="0" w:line="240" w:lineRule="auto"/>
    </w:pPr>
    <w:tblPr/>
  </w:style>
  <w:style w:type="table" w:styleId="1079" w:customStyle="1">
    <w:name w:val="Bordered - Accent 2"/>
    <w:uiPriority w:val="99"/>
    <w:qFormat/>
    <w:pPr>
      <w:spacing w:after="0" w:line="240" w:lineRule="auto"/>
    </w:pPr>
    <w:tblPr/>
  </w:style>
  <w:style w:type="table" w:styleId="1080" w:customStyle="1">
    <w:name w:val="Bordered - Accent 3"/>
    <w:uiPriority w:val="99"/>
    <w:qFormat/>
    <w:pPr>
      <w:spacing w:after="0" w:line="240" w:lineRule="auto"/>
    </w:pPr>
    <w:tblPr/>
  </w:style>
  <w:style w:type="table" w:styleId="1081" w:customStyle="1">
    <w:name w:val="Bordered - Accent 4"/>
    <w:uiPriority w:val="99"/>
    <w:qFormat/>
    <w:pPr>
      <w:spacing w:after="0" w:line="240" w:lineRule="auto"/>
    </w:pPr>
    <w:tblPr/>
  </w:style>
  <w:style w:type="table" w:styleId="1082" w:customStyle="1">
    <w:name w:val="Bordered - Accent 5"/>
    <w:uiPriority w:val="99"/>
    <w:qFormat/>
    <w:pPr>
      <w:spacing w:after="0" w:line="240" w:lineRule="auto"/>
    </w:pPr>
    <w:tblPr/>
  </w:style>
  <w:style w:type="table" w:styleId="1083" w:customStyle="1">
    <w:name w:val="Bordered - Accent 6"/>
    <w:uiPriority w:val="99"/>
    <w:qFormat/>
    <w:pPr>
      <w:spacing w:after="0" w:line="240" w:lineRule="auto"/>
    </w:pPr>
    <w:tblPr/>
  </w:style>
  <w:style w:type="paragraph" w:styleId="1084" w:customStyle="1">
    <w:name w:val="TOC Heading"/>
    <w:uiPriority w:val="39"/>
    <w:unhideWhenUsed/>
    <w:qFormat/>
    <w:rPr>
      <w:rFonts w:hint="default" w:ascii="Times New Roman" w:hAnsi="Times New Roman" w:eastAsia="宋体" w:cs="Times New Roman"/>
    </w:rPr>
  </w:style>
  <w:style w:type="paragraph" w:styleId="1085" w:customStyle="1">
    <w:name w:val="标题 11"/>
    <w:basedOn w:val="868"/>
    <w:next w:val="868"/>
    <w:uiPriority w:val="0"/>
    <w:qFormat/>
    <w:pPr>
      <w:numPr>
        <w:ilvl w:val="0"/>
        <w:numId w:val="1"/>
      </w:numPr>
      <w:jc w:val="center"/>
      <w:keepLines/>
      <w:keepNext/>
      <w:outlineLvl w:val="0"/>
    </w:pPr>
    <w:rPr>
      <w:rFonts w:ascii="Times New Roman" w:hAnsi="Times New Roman" w:eastAsia="黑体"/>
      <w:b/>
      <w:sz w:val="36"/>
      <w:szCs w:val="20"/>
    </w:rPr>
  </w:style>
  <w:style w:type="paragraph" w:styleId="1086" w:customStyle="1">
    <w:name w:val="标题 21"/>
    <w:basedOn w:val="868"/>
    <w:next w:val="868"/>
    <w:link w:val="1087"/>
    <w:uiPriority w:val="0"/>
    <w:qFormat/>
    <w:pPr>
      <w:numPr>
        <w:ilvl w:val="1"/>
        <w:numId w:val="1"/>
      </w:numPr>
      <w:keepNext/>
      <w:outlineLvl w:val="1"/>
    </w:pPr>
    <w:rPr>
      <w:rFonts w:eastAsia="黑体"/>
      <w:b/>
      <w:sz w:val="28"/>
      <w:szCs w:val="20"/>
    </w:rPr>
  </w:style>
  <w:style w:type="character" w:styleId="1087" w:customStyle="1">
    <w:name w:val="标题 2 Char"/>
    <w:link w:val="1086"/>
    <w:uiPriority w:val="0"/>
    <w:qFormat/>
    <w:rPr>
      <w:rFonts w:eastAsia="黑体"/>
      <w:b/>
      <w:sz w:val="28"/>
      <w:szCs w:val="20"/>
    </w:rPr>
  </w:style>
  <w:style w:type="paragraph" w:styleId="1088" w:customStyle="1">
    <w:name w:val="标题 311"/>
    <w:basedOn w:val="868"/>
    <w:next w:val="868"/>
    <w:link w:val="1089"/>
    <w:uiPriority w:val="0"/>
    <w:qFormat/>
    <w:pPr>
      <w:numPr>
        <w:ilvl w:val="2"/>
        <w:numId w:val="1"/>
      </w:numPr>
      <w:spacing w:before="120" w:line="360" w:lineRule="auto"/>
      <w:tabs>
        <w:tab w:val="left" w:pos="900" w:leader="none"/>
      </w:tabs>
      <w:outlineLvl w:val="2"/>
    </w:pPr>
    <w:rPr>
      <w:rFonts w:eastAsia="黑体"/>
      <w:b/>
      <w:sz w:val="28"/>
      <w:szCs w:val="20"/>
    </w:rPr>
  </w:style>
  <w:style w:type="character" w:styleId="1089" w:customStyle="1">
    <w:name w:val="标题 3 Char"/>
    <w:link w:val="1088"/>
    <w:uiPriority w:val="0"/>
    <w:qFormat/>
    <w:rPr>
      <w:rFonts w:eastAsia="黑体"/>
      <w:b/>
      <w:sz w:val="28"/>
    </w:rPr>
  </w:style>
  <w:style w:type="paragraph" w:styleId="1090" w:customStyle="1">
    <w:name w:val="标题 411"/>
    <w:basedOn w:val="868"/>
    <w:next w:val="868"/>
    <w:uiPriority w:val="0"/>
    <w:qFormat/>
    <w:pPr>
      <w:numPr>
        <w:ilvl w:val="3"/>
        <w:numId w:val="1"/>
      </w:numPr>
      <w:spacing w:before="120" w:line="360" w:lineRule="auto"/>
      <w:outlineLvl w:val="3"/>
    </w:pPr>
    <w:rPr>
      <w:rFonts w:ascii="Arial" w:eastAsia="黑体"/>
      <w:sz w:val="28"/>
      <w:szCs w:val="20"/>
    </w:rPr>
  </w:style>
  <w:style w:type="paragraph" w:styleId="1091" w:customStyle="1">
    <w:name w:val="标题 61"/>
    <w:basedOn w:val="868"/>
    <w:next w:val="868"/>
    <w:uiPriority w:val="9"/>
    <w:qFormat/>
    <w:pPr>
      <w:keepLines/>
      <w:keepNext/>
      <w:spacing w:before="240" w:after="64" w:line="320" w:lineRule="auto"/>
      <w:outlineLvl w:val="5"/>
    </w:pPr>
    <w:rPr>
      <w:rFonts w:ascii="Cambria" w:hAnsi="Cambria" w:eastAsia="宋体" w:cs="Times New Roman"/>
      <w:b/>
      <w:bCs/>
      <w:sz w:val="24"/>
      <w:szCs w:val="24"/>
    </w:rPr>
  </w:style>
  <w:style w:type="character" w:styleId="1092" w:customStyle="1">
    <w:name w:val="默认段落字体1"/>
    <w:link w:val="868"/>
    <w:uiPriority w:val="1"/>
    <w:unhideWhenUsed/>
    <w:qFormat/>
  </w:style>
  <w:style w:type="table" w:styleId="1093" w:customStyle="1">
    <w:name w:val="普通表格1"/>
    <w:uiPriority w:val="99"/>
    <w:unhideWhenUsed/>
    <w:qFormat/>
    <w:tblPr/>
  </w:style>
  <w:style w:type="paragraph" w:styleId="1094" w:customStyle="1">
    <w:name w:val="目录 71"/>
    <w:basedOn w:val="868"/>
    <w:next w:val="868"/>
    <w:uiPriority w:val="0"/>
    <w:qFormat/>
    <w:pPr>
      <w:ind w:left="1260"/>
      <w:jc w:val="left"/>
    </w:pPr>
    <w:rPr>
      <w:rFonts w:ascii="Calibri" w:hAnsi="Calibri"/>
      <w:sz w:val="20"/>
      <w:szCs w:val="20"/>
    </w:rPr>
  </w:style>
  <w:style w:type="paragraph" w:styleId="1095" w:customStyle="1">
    <w:name w:val="正文缩进11"/>
    <w:basedOn w:val="868"/>
    <w:link w:val="1096"/>
    <w:uiPriority w:val="0"/>
    <w:qFormat/>
    <w:pPr>
      <w:ind w:firstLine="420"/>
    </w:pPr>
    <w:rPr>
      <w:sz w:val="24"/>
    </w:rPr>
  </w:style>
  <w:style w:type="character" w:styleId="1096" w:customStyle="1">
    <w:name w:val="正文缩进 Char"/>
    <w:link w:val="1095"/>
    <w:uiPriority w:val="0"/>
    <w:qFormat/>
    <w:rPr>
      <w:sz w:val="24"/>
      <w:szCs w:val="24"/>
    </w:rPr>
  </w:style>
  <w:style w:type="paragraph" w:styleId="1097" w:customStyle="1">
    <w:name w:val="索引 51"/>
    <w:basedOn w:val="868"/>
    <w:next w:val="868"/>
    <w:uiPriority w:val="0"/>
    <w:qFormat/>
    <w:pPr>
      <w:ind w:left="798"/>
      <w:jc w:val="left"/>
    </w:pPr>
    <w:rPr>
      <w:rFonts w:ascii="Calibri" w:hAnsi="Calibri"/>
    </w:rPr>
  </w:style>
  <w:style w:type="paragraph" w:styleId="1098" w:customStyle="1">
    <w:name w:val="文档结构图1"/>
    <w:basedOn w:val="868"/>
    <w:uiPriority w:val="0"/>
    <w:semiHidden/>
    <w:qFormat/>
    <w:pPr>
      <w:shd w:val="clear" w:color="auto" w:fill="000080"/>
    </w:pPr>
  </w:style>
  <w:style w:type="paragraph" w:styleId="1099" w:customStyle="1">
    <w:name w:val="批注文字1"/>
    <w:basedOn w:val="868"/>
    <w:link w:val="1100"/>
    <w:uiPriority w:val="0"/>
    <w:qFormat/>
    <w:pPr>
      <w:jc w:val="left"/>
    </w:pPr>
  </w:style>
  <w:style w:type="character" w:styleId="1100" w:customStyle="1">
    <w:name w:val="批注文字 Char"/>
    <w:link w:val="1099"/>
    <w:uiPriority w:val="0"/>
    <w:qFormat/>
    <w:rPr>
      <w:sz w:val="21"/>
      <w:szCs w:val="24"/>
    </w:rPr>
  </w:style>
  <w:style w:type="paragraph" w:styleId="1101" w:customStyle="1">
    <w:name w:val="正文文本 31"/>
    <w:basedOn w:val="868"/>
    <w:uiPriority w:val="0"/>
    <w:qFormat/>
    <w:rPr>
      <w:sz w:val="24"/>
    </w:rPr>
  </w:style>
  <w:style w:type="paragraph" w:styleId="1102" w:customStyle="1">
    <w:name w:val="正文文本1"/>
    <w:basedOn w:val="868"/>
    <w:next w:val="1103"/>
    <w:uiPriority w:val="0"/>
    <w:qFormat/>
    <w:rPr>
      <w:rFonts w:ascii="金山简黑体" w:hAnsi="Courier New" w:eastAsia="金山简黑体"/>
      <w:b/>
      <w:spacing w:val="-8"/>
      <w:sz w:val="44"/>
      <w:szCs w:val="20"/>
    </w:rPr>
  </w:style>
  <w:style w:type="paragraph" w:styleId="1103" w:customStyle="1">
    <w:name w:val="目录 21"/>
    <w:basedOn w:val="868"/>
    <w:next w:val="868"/>
    <w:uiPriority w:val="39"/>
    <w:unhideWhenUsed/>
    <w:qFormat/>
    <w:pPr>
      <w:ind w:left="210"/>
      <w:jc w:val="left"/>
      <w:spacing w:before="120"/>
    </w:pPr>
    <w:rPr>
      <w:rFonts w:ascii="Calibri" w:hAnsi="Calibri"/>
      <w:b/>
      <w:bCs/>
      <w:sz w:val="22"/>
      <w:szCs w:val="22"/>
    </w:rPr>
  </w:style>
  <w:style w:type="paragraph" w:styleId="1104" w:customStyle="1">
    <w:name w:val="正文文本缩进1"/>
    <w:basedOn w:val="868"/>
    <w:next w:val="868"/>
    <w:link w:val="1105"/>
    <w:uiPriority w:val="0"/>
    <w:qFormat/>
    <w:pPr>
      <w:ind w:firstLine="301"/>
      <w:spacing w:line="200" w:lineRule="exact"/>
    </w:pPr>
    <w:rPr>
      <w:rFonts w:ascii="宋体" w:hAnsi="Courier New"/>
      <w:spacing w:val="-4"/>
      <w:sz w:val="18"/>
      <w:szCs w:val="20"/>
    </w:rPr>
  </w:style>
  <w:style w:type="character" w:styleId="1105" w:customStyle="1">
    <w:name w:val="正文文本缩进 Char"/>
    <w:link w:val="1104"/>
    <w:uiPriority w:val="0"/>
    <w:qFormat/>
    <w:rPr>
      <w:rFonts w:ascii="宋体" w:hAnsi="Courier New" w:eastAsia="宋体"/>
      <w:spacing w:val="-4"/>
      <w:sz w:val="18"/>
      <w:lang w:val="en-US" w:eastAsia="zh-CN" w:bidi="ar-SA"/>
    </w:rPr>
  </w:style>
  <w:style w:type="paragraph" w:styleId="1106" w:customStyle="1">
    <w:name w:val="目录 51"/>
    <w:basedOn w:val="868"/>
    <w:next w:val="868"/>
    <w:uiPriority w:val="0"/>
    <w:qFormat/>
    <w:pPr>
      <w:ind w:left="840"/>
      <w:jc w:val="left"/>
    </w:pPr>
    <w:rPr>
      <w:rFonts w:ascii="Calibri" w:hAnsi="Calibri"/>
      <w:sz w:val="20"/>
      <w:szCs w:val="20"/>
    </w:rPr>
  </w:style>
  <w:style w:type="paragraph" w:styleId="1107" w:customStyle="1">
    <w:name w:val="目录 31"/>
    <w:basedOn w:val="868"/>
    <w:next w:val="868"/>
    <w:uiPriority w:val="39"/>
    <w:unhideWhenUsed/>
    <w:qFormat/>
    <w:pPr>
      <w:ind w:left="420"/>
      <w:jc w:val="left"/>
    </w:pPr>
    <w:rPr>
      <w:rFonts w:ascii="Calibri" w:hAnsi="Calibri"/>
      <w:sz w:val="20"/>
      <w:szCs w:val="20"/>
    </w:rPr>
  </w:style>
  <w:style w:type="paragraph" w:styleId="1108" w:customStyle="1">
    <w:name w:val="纯文本11"/>
    <w:basedOn w:val="868"/>
    <w:link w:val="1109"/>
    <w:uiPriority w:val="0"/>
    <w:qFormat/>
    <w:rPr>
      <w:rFonts w:ascii="宋体" w:hAnsi="Courier New"/>
      <w:szCs w:val="20"/>
    </w:rPr>
  </w:style>
  <w:style w:type="character" w:styleId="1109" w:customStyle="1">
    <w:name w:val="纯文本 Char"/>
    <w:link w:val="1108"/>
    <w:uiPriority w:val="0"/>
    <w:qFormat/>
    <w:rPr>
      <w:rFonts w:ascii="宋体" w:hAnsi="Courier New" w:eastAsia="宋体"/>
      <w:sz w:val="21"/>
      <w:lang w:val="en-US" w:eastAsia="zh-CN" w:bidi="ar-SA"/>
    </w:rPr>
  </w:style>
  <w:style w:type="paragraph" w:styleId="1110" w:customStyle="1">
    <w:name w:val="目录 81"/>
    <w:basedOn w:val="868"/>
    <w:next w:val="868"/>
    <w:uiPriority w:val="0"/>
    <w:qFormat/>
    <w:pPr>
      <w:ind w:left="1470"/>
      <w:jc w:val="left"/>
    </w:pPr>
    <w:rPr>
      <w:rFonts w:ascii="Calibri" w:hAnsi="Calibri"/>
      <w:sz w:val="20"/>
      <w:szCs w:val="20"/>
    </w:rPr>
  </w:style>
  <w:style w:type="paragraph" w:styleId="1111" w:customStyle="1">
    <w:name w:val="日期1"/>
    <w:basedOn w:val="868"/>
    <w:next w:val="868"/>
    <w:link w:val="1112"/>
    <w:uiPriority w:val="0"/>
    <w:qFormat/>
    <w:pPr>
      <w:ind w:left="100"/>
    </w:pPr>
  </w:style>
  <w:style w:type="character" w:styleId="1112" w:customStyle="1">
    <w:name w:val="日期 Char"/>
    <w:link w:val="1111"/>
    <w:uiPriority w:val="0"/>
    <w:qFormat/>
    <w:rPr>
      <w:sz w:val="21"/>
      <w:szCs w:val="24"/>
    </w:rPr>
  </w:style>
  <w:style w:type="paragraph" w:styleId="1113" w:customStyle="1">
    <w:name w:val="正文文本缩进 21"/>
    <w:basedOn w:val="868"/>
    <w:link w:val="1114"/>
    <w:uiPriority w:val="0"/>
    <w:qFormat/>
    <w:pPr>
      <w:ind w:left="420"/>
      <w:spacing w:after="120" w:line="480" w:lineRule="auto"/>
    </w:pPr>
  </w:style>
  <w:style w:type="character" w:styleId="1114" w:customStyle="1">
    <w:name w:val="正文文本缩进 2 Char"/>
    <w:link w:val="1113"/>
    <w:uiPriority w:val="0"/>
    <w:qFormat/>
    <w:rPr>
      <w:sz w:val="21"/>
      <w:szCs w:val="24"/>
    </w:rPr>
  </w:style>
  <w:style w:type="paragraph" w:styleId="1115" w:customStyle="1">
    <w:name w:val="批注框文本1"/>
    <w:basedOn w:val="868"/>
    <w:uiPriority w:val="0"/>
    <w:semiHidden/>
    <w:qFormat/>
    <w:rPr>
      <w:sz w:val="18"/>
      <w:szCs w:val="18"/>
    </w:rPr>
  </w:style>
  <w:style w:type="paragraph" w:styleId="1116" w:customStyle="1">
    <w:name w:val="页脚1"/>
    <w:basedOn w:val="868"/>
    <w:link w:val="1117"/>
    <w:uiPriority w:val="99"/>
    <w:qFormat/>
    <w:pPr>
      <w:jc w:val="left"/>
      <w:tabs>
        <w:tab w:val="center" w:pos="4153" w:leader="none"/>
        <w:tab w:val="right" w:pos="8306" w:leader="none"/>
      </w:tabs>
    </w:pPr>
    <w:rPr>
      <w:rFonts w:ascii="宋体" w:hAnsi="Courier New"/>
      <w:sz w:val="18"/>
      <w:szCs w:val="20"/>
    </w:rPr>
  </w:style>
  <w:style w:type="character" w:styleId="1117" w:customStyle="1">
    <w:name w:val="页脚 Char"/>
    <w:link w:val="1116"/>
    <w:uiPriority w:val="99"/>
    <w:qFormat/>
    <w:rPr>
      <w:rFonts w:ascii="宋体" w:hAnsi="Courier New"/>
      <w:sz w:val="18"/>
    </w:rPr>
  </w:style>
  <w:style w:type="paragraph" w:styleId="1118" w:customStyle="1">
    <w:name w:val="页眉1"/>
    <w:basedOn w:val="868"/>
    <w:next w:val="1119"/>
    <w:uiPriority w:val="0"/>
    <w:qFormat/>
    <w:pPr>
      <w:jc w:val="center"/>
      <w:tabs>
        <w:tab w:val="center" w:pos="4153" w:leader="none"/>
        <w:tab w:val="right" w:pos="8306" w:leader="none"/>
      </w:tabs>
      <w:pBdr>
        <w:bottom w:val="single" w:color="000000" w:sz="6" w:space="1"/>
      </w:pBdr>
    </w:pPr>
    <w:rPr>
      <w:sz w:val="18"/>
      <w:szCs w:val="18"/>
    </w:rPr>
  </w:style>
  <w:style w:type="paragraph" w:styleId="1119" w:customStyle="1">
    <w:name w:val="Quote1"/>
    <w:basedOn w:val="868"/>
    <w:next w:val="868"/>
    <w:uiPriority w:val="99"/>
    <w:qFormat/>
    <w:pPr>
      <w:ind w:left="864" w:right="864"/>
      <w:jc w:val="center"/>
      <w:spacing w:before="200" w:after="160"/>
      <w:widowControl/>
    </w:pPr>
    <w:rPr>
      <w:rFonts w:ascii="宋体"/>
      <w:i/>
      <w:color w:val="404040"/>
    </w:rPr>
  </w:style>
  <w:style w:type="paragraph" w:styleId="1120" w:customStyle="1">
    <w:name w:val="目录 11"/>
    <w:basedOn w:val="868"/>
    <w:next w:val="868"/>
    <w:uiPriority w:val="39"/>
    <w:qFormat/>
    <w:pPr>
      <w:jc w:val="left"/>
      <w:spacing w:before="120"/>
    </w:pPr>
    <w:rPr>
      <w:rFonts w:ascii="Calibri" w:hAnsi="Calibri"/>
      <w:b/>
      <w:bCs/>
      <w:i/>
      <w:iCs/>
      <w:sz w:val="24"/>
    </w:rPr>
  </w:style>
  <w:style w:type="paragraph" w:styleId="1121" w:customStyle="1">
    <w:name w:val="目录 41"/>
    <w:basedOn w:val="868"/>
    <w:next w:val="868"/>
    <w:uiPriority w:val="0"/>
    <w:qFormat/>
    <w:pPr>
      <w:ind w:left="630"/>
      <w:jc w:val="left"/>
    </w:pPr>
    <w:rPr>
      <w:rFonts w:ascii="Calibri" w:hAnsi="Calibri"/>
      <w:sz w:val="20"/>
      <w:szCs w:val="20"/>
    </w:rPr>
  </w:style>
  <w:style w:type="paragraph" w:styleId="1122" w:customStyle="1">
    <w:name w:val="副标题1"/>
    <w:basedOn w:val="868"/>
    <w:next w:val="868"/>
    <w:link w:val="1123"/>
    <w:uiPriority w:val="0"/>
    <w:qFormat/>
    <w:pPr>
      <w:jc w:val="center"/>
      <w:spacing w:before="240" w:after="60" w:line="312" w:lineRule="auto"/>
      <w:outlineLvl w:val="1"/>
    </w:pPr>
    <w:rPr>
      <w:rFonts w:ascii="Cambria" w:hAnsi="Cambria"/>
      <w:b/>
      <w:bCs/>
      <w:sz w:val="32"/>
      <w:szCs w:val="32"/>
    </w:rPr>
  </w:style>
  <w:style w:type="character" w:styleId="1123" w:customStyle="1">
    <w:name w:val="副标题 Char"/>
    <w:link w:val="1122"/>
    <w:uiPriority w:val="0"/>
    <w:qFormat/>
    <w:rPr>
      <w:rFonts w:ascii="Cambria" w:hAnsi="Cambria" w:cs="Times New Roman"/>
      <w:b/>
      <w:bCs/>
      <w:sz w:val="32"/>
      <w:szCs w:val="32"/>
    </w:rPr>
  </w:style>
  <w:style w:type="paragraph" w:styleId="1124" w:customStyle="1">
    <w:name w:val="脚注文本1"/>
    <w:basedOn w:val="868"/>
    <w:next w:val="1097"/>
    <w:uiPriority w:val="0"/>
    <w:qFormat/>
    <w:pPr>
      <w:jc w:val="left"/>
    </w:pPr>
    <w:rPr>
      <w:rFonts w:ascii="Calibri" w:hAnsi="Calibri"/>
      <w:sz w:val="18"/>
    </w:rPr>
  </w:style>
  <w:style w:type="paragraph" w:styleId="1125" w:customStyle="1">
    <w:name w:val="目录 61"/>
    <w:basedOn w:val="868"/>
    <w:next w:val="868"/>
    <w:uiPriority w:val="0"/>
    <w:qFormat/>
    <w:pPr>
      <w:ind w:left="1050"/>
      <w:jc w:val="left"/>
    </w:pPr>
    <w:rPr>
      <w:rFonts w:ascii="Calibri" w:hAnsi="Calibri"/>
      <w:sz w:val="20"/>
      <w:szCs w:val="20"/>
    </w:rPr>
  </w:style>
  <w:style w:type="paragraph" w:styleId="1126" w:customStyle="1">
    <w:name w:val="正文文本缩进 31"/>
    <w:basedOn w:val="868"/>
    <w:uiPriority w:val="0"/>
    <w:qFormat/>
    <w:pPr>
      <w:ind w:left="360"/>
      <w:spacing w:line="400" w:lineRule="exact"/>
    </w:pPr>
    <w:rPr>
      <w:sz w:val="24"/>
    </w:rPr>
  </w:style>
  <w:style w:type="paragraph" w:styleId="1127" w:customStyle="1">
    <w:name w:val="目录 91"/>
    <w:basedOn w:val="868"/>
    <w:next w:val="868"/>
    <w:uiPriority w:val="0"/>
    <w:qFormat/>
    <w:pPr>
      <w:ind w:left="1680"/>
      <w:jc w:val="left"/>
    </w:pPr>
    <w:rPr>
      <w:rFonts w:ascii="Calibri" w:hAnsi="Calibri"/>
      <w:sz w:val="20"/>
      <w:szCs w:val="20"/>
    </w:rPr>
  </w:style>
  <w:style w:type="paragraph" w:styleId="1128" w:customStyle="1">
    <w:name w:val="正文文本 21"/>
    <w:basedOn w:val="868"/>
    <w:uiPriority w:val="0"/>
    <w:qFormat/>
    <w:rPr>
      <w:rFonts w:ascii="宋体" w:hAnsi="Courier New"/>
      <w:sz w:val="13"/>
      <w:szCs w:val="20"/>
    </w:rPr>
  </w:style>
  <w:style w:type="paragraph" w:styleId="1129" w:customStyle="1">
    <w:name w:val="HTML 预设格式11"/>
    <w:basedOn w:val="868"/>
    <w:link w:val="11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0" w:customStyle="1">
    <w:name w:val="HTML 预设格式 Char1"/>
    <w:link w:val="1129"/>
    <w:uiPriority w:val="0"/>
    <w:qFormat/>
    <w:rPr>
      <w:rFonts w:ascii="宋体" w:hAnsi="宋体" w:cs="宋体"/>
      <w:sz w:val="24"/>
      <w:szCs w:val="24"/>
    </w:rPr>
  </w:style>
  <w:style w:type="paragraph" w:styleId="1131" w:customStyle="1">
    <w:name w:val="普通(网站)1"/>
    <w:basedOn w:val="868"/>
    <w:uiPriority w:val="0"/>
    <w:qFormat/>
    <w:pPr>
      <w:jc w:val="left"/>
      <w:spacing w:before="100" w:beforeAutospacing="1" w:after="100" w:afterAutospacing="1"/>
      <w:widowControl/>
    </w:pPr>
    <w:rPr>
      <w:rFonts w:ascii="宋体" w:hAnsi="宋体"/>
      <w:sz w:val="24"/>
    </w:rPr>
  </w:style>
  <w:style w:type="paragraph" w:styleId="1132" w:customStyle="1">
    <w:name w:val="标题1"/>
    <w:basedOn w:val="868"/>
    <w:next w:val="868"/>
    <w:uiPriority w:val="10"/>
    <w:qFormat/>
    <w:pPr>
      <w:jc w:val="center"/>
      <w:spacing w:before="240" w:after="60"/>
      <w:outlineLvl w:val="0"/>
    </w:pPr>
    <w:rPr>
      <w:rFonts w:ascii="Cambria" w:hAnsi="Cambria"/>
      <w:b/>
      <w:color w:val="000000"/>
      <w:sz w:val="32"/>
      <w:szCs w:val="32"/>
    </w:rPr>
  </w:style>
  <w:style w:type="paragraph" w:styleId="1133" w:customStyle="1">
    <w:name w:val="批注主题1"/>
    <w:basedOn w:val="1099"/>
    <w:next w:val="1099"/>
    <w:uiPriority w:val="0"/>
    <w:semiHidden/>
    <w:qFormat/>
    <w:rPr>
      <w:b/>
      <w:bCs/>
    </w:rPr>
  </w:style>
  <w:style w:type="paragraph" w:styleId="1134" w:customStyle="1">
    <w:name w:val="正文首行缩进1"/>
    <w:basedOn w:val="1102"/>
    <w:link w:val="1135"/>
    <w:uiPriority w:val="0"/>
    <w:qFormat/>
    <w:pPr>
      <w:ind w:firstLine="420"/>
      <w:spacing w:after="120"/>
    </w:pPr>
    <w:rPr>
      <w:rFonts w:ascii="Times New Roman" w:hAnsi="Times New Roman" w:eastAsia="宋体"/>
      <w:b w:val="0"/>
      <w:spacing w:val="0"/>
      <w:sz w:val="21"/>
      <w:szCs w:val="24"/>
    </w:rPr>
  </w:style>
  <w:style w:type="character" w:styleId="1135" w:customStyle="1">
    <w:name w:val="正文首行缩进 Char"/>
    <w:link w:val="1134"/>
    <w:uiPriority w:val="0"/>
    <w:qFormat/>
    <w:rPr>
      <w:rFonts w:eastAsia="宋体"/>
      <w:sz w:val="21"/>
      <w:szCs w:val="24"/>
      <w:lang w:val="en-US" w:eastAsia="zh-CN" w:bidi="ar-SA"/>
    </w:rPr>
  </w:style>
  <w:style w:type="paragraph" w:styleId="1136" w:customStyle="1">
    <w:name w:val="正文首行缩进 21"/>
    <w:basedOn w:val="1104"/>
    <w:next w:val="868"/>
    <w:uiPriority w:val="0"/>
    <w:unhideWhenUsed/>
    <w:qFormat/>
    <w:pPr>
      <w:ind w:firstLine="420"/>
      <w:jc w:val="both"/>
      <w:spacing w:before="240" w:line="360" w:lineRule="auto"/>
      <w:widowControl w:val="off"/>
    </w:pPr>
    <w:rPr>
      <w:rFonts w:ascii="宋体" w:hAnsi="宋体" w:eastAsia="宋体" w:cs="Times New Roman"/>
      <w:sz w:val="21"/>
      <w:szCs w:val="20"/>
      <w:lang w:val="en-US" w:eastAsia="zh-CN" w:bidi="ar-SA"/>
    </w:rPr>
  </w:style>
  <w:style w:type="table" w:styleId="1137" w:customStyle="1">
    <w:name w:val="网格型1"/>
    <w:basedOn w:val="1093"/>
    <w:uiPriority w:val="0"/>
    <w:qFormat/>
    <w:pPr>
      <w:jc w:val="both"/>
      <w:widowControl w:val="off"/>
    </w:pPr>
    <w:tblPr/>
  </w:style>
  <w:style w:type="character" w:styleId="1138" w:customStyle="1">
    <w:name w:val="要点1"/>
    <w:link w:val="868"/>
    <w:uiPriority w:val="0"/>
    <w:qFormat/>
    <w:rPr>
      <w:b/>
      <w:bCs/>
    </w:rPr>
  </w:style>
  <w:style w:type="character" w:styleId="1139" w:customStyle="1">
    <w:name w:val="页码1"/>
    <w:link w:val="868"/>
    <w:uiPriority w:val="0"/>
    <w:qFormat/>
  </w:style>
  <w:style w:type="character" w:styleId="1140" w:customStyle="1">
    <w:name w:val="已访问的超链接1"/>
    <w:link w:val="868"/>
    <w:uiPriority w:val="0"/>
    <w:qFormat/>
    <w:rPr>
      <w:color w:val="800080"/>
      <w:u w:val="single"/>
    </w:rPr>
  </w:style>
  <w:style w:type="character" w:styleId="1141" w:customStyle="1">
    <w:name w:val="超链接1"/>
    <w:link w:val="868"/>
    <w:uiPriority w:val="99"/>
    <w:qFormat/>
    <w:rPr>
      <w:color w:val="0000ff"/>
      <w:u w:val="single"/>
    </w:rPr>
  </w:style>
  <w:style w:type="character" w:styleId="1142" w:customStyle="1">
    <w:name w:val="批注引用1"/>
    <w:link w:val="868"/>
    <w:uiPriority w:val="0"/>
    <w:qFormat/>
    <w:rPr>
      <w:sz w:val="21"/>
      <w:szCs w:val="21"/>
    </w:rPr>
  </w:style>
  <w:style w:type="character" w:styleId="1143" w:customStyle="1">
    <w:name w:val="ca-72"/>
    <w:link w:val="868"/>
    <w:uiPriority w:val="0"/>
    <w:qFormat/>
  </w:style>
  <w:style w:type="character" w:styleId="1144" w:customStyle="1">
    <w:name w:val="普通文字1 Char1"/>
    <w:link w:val="868"/>
    <w:uiPriority w:val="0"/>
    <w:qFormat/>
    <w:rPr>
      <w:rFonts w:ascii="宋体" w:hAnsi="Courier New" w:eastAsia="宋体"/>
      <w:sz w:val="21"/>
      <w:lang w:val="en-US" w:eastAsia="zh-CN" w:bidi="ar-SA"/>
    </w:rPr>
  </w:style>
  <w:style w:type="character" w:styleId="1145" w:customStyle="1">
    <w:name w:val="font"/>
    <w:link w:val="868"/>
    <w:uiPriority w:val="0"/>
    <w:qFormat/>
    <w:rPr>
      <w:rFonts w:cs="Times New Roman"/>
    </w:rPr>
  </w:style>
  <w:style w:type="character" w:styleId="1146" w:customStyle="1">
    <w:name w:val="apple-style-span"/>
    <w:link w:val="868"/>
    <w:uiPriority w:val="0"/>
    <w:qFormat/>
  </w:style>
  <w:style w:type="character" w:styleId="1147" w:customStyle="1">
    <w:name w:val="HTML 预设格式 Char"/>
    <w:link w:val="868"/>
    <w:uiPriority w:val="0"/>
    <w:qFormat/>
    <w:rPr>
      <w:rFonts w:ascii="宋体" w:hAnsi="宋体" w:eastAsia="宋体" w:cs="宋体"/>
      <w:sz w:val="24"/>
      <w:szCs w:val="24"/>
    </w:rPr>
  </w:style>
  <w:style w:type="character" w:styleId="1148" w:customStyle="1">
    <w:name w:val="普通正文 Char"/>
    <w:link w:val="1149"/>
    <w:uiPriority w:val="0"/>
    <w:qFormat/>
    <w:rPr>
      <w:rFonts w:ascii="Arial" w:hAnsi="Arial"/>
      <w:sz w:val="24"/>
      <w:szCs w:val="24"/>
    </w:rPr>
  </w:style>
  <w:style w:type="paragraph" w:styleId="1149" w:customStyle="1">
    <w:name w:val="普通正文"/>
    <w:basedOn w:val="868"/>
    <w:link w:val="1148"/>
    <w:uiPriority w:val="0"/>
    <w:qFormat/>
    <w:pPr>
      <w:ind w:firstLine="480"/>
      <w:jc w:val="left"/>
      <w:spacing w:before="120" w:after="120" w:line="360" w:lineRule="auto"/>
    </w:pPr>
    <w:rPr>
      <w:rFonts w:ascii="Arial" w:hAnsi="Arial"/>
      <w:sz w:val="24"/>
    </w:rPr>
  </w:style>
  <w:style w:type="character" w:styleId="1150" w:customStyle="1">
    <w:name w:val="ca-412"/>
    <w:link w:val="868"/>
    <w:uiPriority w:val="0"/>
    <w:qFormat/>
  </w:style>
  <w:style w:type="character" w:styleId="1151" w:customStyle="1">
    <w:name w:val="批注文字 Char1"/>
    <w:link w:val="868"/>
    <w:uiPriority w:val="0"/>
    <w:qFormat/>
    <w:rPr>
      <w:sz w:val="21"/>
      <w:szCs w:val="24"/>
    </w:rPr>
  </w:style>
  <w:style w:type="character" w:styleId="1152" w:customStyle="1">
    <w:name w:val="纯文本 Char1"/>
    <w:link w:val="868"/>
    <w:uiPriority w:val="0"/>
    <w:qFormat/>
    <w:rPr>
      <w:rFonts w:ascii="宋体" w:hAnsi="Courier New"/>
      <w:sz w:val="21"/>
    </w:rPr>
  </w:style>
  <w:style w:type="character" w:styleId="1153" w:customStyle="1">
    <w:name w:val=" Char Char4"/>
    <w:link w:val="868"/>
    <w:uiPriority w:val="0"/>
    <w:qFormat/>
    <w:rPr>
      <w:b/>
      <w:bCs/>
      <w:sz w:val="24"/>
      <w:szCs w:val="24"/>
    </w:rPr>
  </w:style>
  <w:style w:type="paragraph" w:styleId="1154" w:customStyle="1">
    <w:name w:val="Char Char Char Char1 Char Char Char"/>
    <w:basedOn w:val="868"/>
    <w:uiPriority w:val="0"/>
    <w:qFormat/>
    <w:rPr>
      <w:rFonts w:ascii="Tahoma" w:hAnsi="Tahoma"/>
      <w:sz w:val="24"/>
      <w:szCs w:val="20"/>
    </w:rPr>
  </w:style>
  <w:style w:type="paragraph" w:styleId="1155" w:customStyle="1">
    <w:name w:val="p0"/>
    <w:basedOn w:val="868"/>
    <w:uiPriority w:val="0"/>
    <w:qFormat/>
    <w:pPr>
      <w:jc w:val="left"/>
      <w:spacing w:before="100" w:beforeAutospacing="1" w:after="100" w:afterAutospacing="1"/>
      <w:widowControl/>
    </w:pPr>
    <w:rPr>
      <w:rFonts w:ascii="宋体" w:hAnsi="宋体" w:cs="宋体"/>
      <w:sz w:val="24"/>
    </w:rPr>
  </w:style>
  <w:style w:type="paragraph" w:styleId="1156" w:customStyle="1">
    <w:name w:val="Table Paragraph"/>
    <w:basedOn w:val="868"/>
    <w:uiPriority w:val="99"/>
    <w:qFormat/>
    <w:pPr>
      <w:jc w:val="left"/>
    </w:pPr>
    <w:rPr>
      <w:sz w:val="24"/>
    </w:rPr>
  </w:style>
  <w:style w:type="paragraph" w:styleId="1157" w:customStyle="1">
    <w:name w:val="ecxmsonormal"/>
    <w:basedOn w:val="868"/>
    <w:uiPriority w:val="0"/>
    <w:qFormat/>
    <w:pPr>
      <w:jc w:val="left"/>
      <w:spacing w:after="324"/>
      <w:widowControl/>
    </w:pPr>
    <w:rPr>
      <w:rFonts w:ascii="宋体" w:hAnsi="宋体" w:cs="宋体"/>
      <w:sz w:val="24"/>
    </w:rPr>
  </w:style>
  <w:style w:type="paragraph" w:styleId="1158" w:customStyle="1">
    <w:name w:val="Char Char1 Char Char Char"/>
    <w:basedOn w:val="868"/>
    <w:uiPriority w:val="0"/>
    <w:qFormat/>
    <w:rPr>
      <w:szCs w:val="20"/>
    </w:rPr>
  </w:style>
  <w:style w:type="paragraph" w:styleId="1159" w:customStyle="1">
    <w:name w:val="Char1"/>
    <w:basedOn w:val="868"/>
    <w:uiPriority w:val="0"/>
    <w:qFormat/>
    <w:pPr>
      <w:tabs>
        <w:tab w:val="left" w:pos="360" w:leader="none"/>
      </w:tabs>
    </w:pPr>
    <w:rPr>
      <w:sz w:val="24"/>
    </w:rPr>
  </w:style>
  <w:style w:type="paragraph" w:styleId="1160" w:customStyle="1">
    <w:name w:val="table_1stline"/>
    <w:basedOn w:val="868"/>
    <w:uiPriority w:val="0"/>
    <w:qFormat/>
    <w:pPr>
      <w:jc w:val="left"/>
      <w:spacing w:before="120"/>
      <w:widowControl/>
    </w:pPr>
    <w:rPr>
      <w:rFonts w:eastAsia="MS Mincho"/>
      <w:bCs/>
      <w:sz w:val="20"/>
      <w:szCs w:val="20"/>
      <w:lang w:val="de-DE" w:eastAsia="de-DE"/>
    </w:rPr>
  </w:style>
  <w:style w:type="paragraph" w:styleId="1161" w:customStyle="1">
    <w:name w:val="正文_13"/>
    <w:uiPriority w:val="0"/>
    <w:qFormat/>
    <w:pPr>
      <w:jc w:val="both"/>
      <w:widowControl w:val="off"/>
    </w:pPr>
    <w:rPr>
      <w:rFonts w:hint="default" w:ascii="Times New Roman" w:hAnsi="Times New Roman" w:eastAsia="宋体" w:cs="Times New Roman"/>
      <w:sz w:val="21"/>
      <w:szCs w:val="24"/>
      <w:lang w:eastAsia="zh-CN"/>
    </w:rPr>
  </w:style>
  <w:style w:type="paragraph" w:styleId="1162" w:customStyle="1">
    <w:name w:val="纯文本1"/>
    <w:basedOn w:val="868"/>
    <w:uiPriority w:val="0"/>
    <w:qFormat/>
    <w:rPr>
      <w:rFonts w:ascii="宋体" w:hAnsi="Courier New"/>
    </w:rPr>
  </w:style>
  <w:style w:type="paragraph" w:styleId="1163" w:customStyle="1">
    <w:name w:val="列出段落1"/>
    <w:basedOn w:val="868"/>
    <w:uiPriority w:val="0"/>
    <w:qFormat/>
    <w:pPr>
      <w:ind w:firstLine="420"/>
    </w:pPr>
    <w:rPr>
      <w:rFonts w:ascii="Calibri" w:hAnsi="Calibri"/>
      <w:szCs w:val="22"/>
    </w:rPr>
  </w:style>
  <w:style w:type="paragraph" w:styleId="1164" w:customStyle="1">
    <w:name w:val="Char Char Char Char1"/>
    <w:basedOn w:val="868"/>
    <w:uiPriority w:val="0"/>
    <w:qFormat/>
    <w:rPr>
      <w:rFonts w:ascii="Tahoma" w:hAnsi="Tahoma"/>
      <w:sz w:val="24"/>
      <w:szCs w:val="20"/>
    </w:rPr>
  </w:style>
  <w:style w:type="paragraph" w:styleId="1165" w:customStyle="1">
    <w:name w:val="列出段落"/>
    <w:basedOn w:val="868"/>
    <w:uiPriority w:val="0"/>
    <w:qFormat/>
    <w:pPr>
      <w:ind w:firstLine="420"/>
    </w:pPr>
  </w:style>
  <w:style w:type="paragraph" w:styleId="1166" w:customStyle="1">
    <w:name w:val="para"/>
    <w:basedOn w:val="868"/>
    <w:uiPriority w:val="0"/>
    <w:qFormat/>
    <w:pPr>
      <w:ind w:firstLine="425"/>
      <w:spacing w:before="160" w:line="360" w:lineRule="auto"/>
      <w:widowControl/>
    </w:pPr>
    <w:rPr>
      <w:sz w:val="24"/>
      <w:szCs w:val="20"/>
      <w:lang w:eastAsia="en-US"/>
    </w:rPr>
  </w:style>
  <w:style w:type="paragraph" w:styleId="1167" w:customStyle="1">
    <w:name w:val="TOC 标题"/>
    <w:basedOn w:val="1085"/>
    <w:next w:val="868"/>
    <w:uiPriority w:val="39"/>
    <w:qFormat/>
    <w:pPr>
      <w:numPr>
        <w:ilvl w:val="0"/>
        <w:numId w:val="0"/>
      </w:numPr>
      <w:jc w:val="left"/>
      <w:spacing w:before="480" w:line="276" w:lineRule="auto"/>
      <w:widowControl/>
      <w:outlineLvl w:val="9"/>
    </w:pPr>
    <w:rPr>
      <w:rFonts w:ascii="Cambria" w:hAnsi="Cambria" w:eastAsia="宋体" w:cs="Times New Roman"/>
      <w:bCs/>
      <w:color w:val="365f91"/>
      <w:szCs w:val="28"/>
    </w:rPr>
  </w:style>
  <w:style w:type="paragraph" w:styleId="1168" w:customStyle="1">
    <w:name w:val="p15"/>
    <w:basedOn w:val="868"/>
    <w:uiPriority w:val="0"/>
    <w:qFormat/>
    <w:pPr>
      <w:widowControl/>
    </w:pPr>
    <w:rPr>
      <w:rFonts w:ascii="Calibri" w:hAnsi="Calibri" w:cs="宋体"/>
      <w:szCs w:val="21"/>
    </w:rPr>
  </w:style>
  <w:style w:type="paragraph" w:styleId="1169" w:customStyle="1">
    <w:name w:val="HTML 预设格式1"/>
    <w:basedOn w:val="8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70" w:customStyle="1">
    <w:name w:val="pa-5"/>
    <w:basedOn w:val="868"/>
    <w:uiPriority w:val="0"/>
    <w:qFormat/>
    <w:pPr>
      <w:jc w:val="left"/>
      <w:spacing w:before="100" w:beforeAutospacing="1" w:after="100" w:afterAutospacing="1"/>
      <w:widowControl/>
    </w:pPr>
    <w:rPr>
      <w:rFonts w:ascii="宋体" w:hAnsi="宋体" w:cs="宋体"/>
      <w:sz w:val="24"/>
    </w:rPr>
  </w:style>
  <w:style w:type="paragraph" w:styleId="1171" w:customStyle="1">
    <w:name w:val="g3"/>
    <w:basedOn w:val="868"/>
    <w:uiPriority w:val="0"/>
    <w:qFormat/>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172" w:customStyle="1">
    <w:name w:val="Char"/>
    <w:basedOn w:val="868"/>
    <w:uiPriority w:val="0"/>
    <w:qFormat/>
    <w:pPr>
      <w:jc w:val="left"/>
      <w:spacing w:after="160" w:line="240" w:lineRule="exact"/>
      <w:widowControl/>
    </w:pPr>
    <w:rPr>
      <w:rFonts w:ascii="Arial" w:hAnsi="Arial" w:eastAsia="Times New Roman" w:cs="Verdana"/>
      <w:b/>
      <w:sz w:val="24"/>
      <w:szCs w:val="20"/>
      <w:lang w:eastAsia="en-US"/>
    </w:rPr>
  </w:style>
  <w:style w:type="paragraph" w:styleId="1173" w:customStyle="1">
    <w:name w:val="正文_1_1"/>
    <w:uiPriority w:val="0"/>
    <w:qFormat/>
    <w:pPr>
      <w:jc w:val="both"/>
      <w:widowControl w:val="off"/>
    </w:pPr>
    <w:rPr>
      <w:rFonts w:hint="default" w:ascii="Times New Roman" w:hAnsi="Times New Roman" w:eastAsia="宋体" w:cs="Times New Roman"/>
      <w:sz w:val="21"/>
      <w:szCs w:val="24"/>
      <w:lang w:eastAsia="zh-CN"/>
    </w:rPr>
  </w:style>
  <w:style w:type="paragraph" w:styleId="1174" w:customStyle="1">
    <w:name w:val="正文_（居中）"/>
    <w:uiPriority w:val="0"/>
    <w:qFormat/>
    <w:pPr>
      <w:jc w:val="center"/>
      <w:widowControl w:val="off"/>
    </w:pPr>
    <w:rPr>
      <w:rFonts w:hint="default" w:ascii="Times New Roman" w:hAnsi="Times New Roman" w:eastAsia="宋体" w:cs="Times New Roman"/>
      <w:sz w:val="21"/>
      <w:szCs w:val="24"/>
      <w:lang w:eastAsia="zh-CN"/>
    </w:rPr>
  </w:style>
  <w:style w:type="paragraph" w:styleId="1175" w:customStyle="1">
    <w:name w:val="正文1"/>
    <w:next w:val="868"/>
    <w:uiPriority w:val="99"/>
    <w:qFormat/>
    <w:pPr>
      <w:ind w:firstLine="200"/>
      <w:spacing w:before="120" w:after="120" w:line="180" w:lineRule="auto"/>
    </w:pPr>
    <w:rPr>
      <w:rFonts w:hint="default" w:ascii="Times New Roman" w:hAnsi="Times New Roman" w:eastAsia="Adobe 仿宋 Std R" w:cs="Calibri"/>
      <w:sz w:val="21"/>
      <w:szCs w:val="21"/>
      <w:lang w:eastAsia="zh-CN"/>
    </w:rPr>
  </w:style>
  <w:style w:type="paragraph" w:styleId="1176" w:customStyle="1">
    <w:name w:val="标题 31"/>
    <w:basedOn w:val="868"/>
    <w:next w:val="1177"/>
    <w:uiPriority w:val="0"/>
    <w:qFormat/>
    <w:pPr>
      <w:keepLines/>
      <w:keepNext/>
      <w:spacing w:before="260" w:after="260" w:line="416" w:lineRule="auto"/>
      <w:outlineLvl w:val="2"/>
    </w:pPr>
    <w:rPr>
      <w:b/>
      <w:bCs/>
      <w:sz w:val="32"/>
      <w:szCs w:val="32"/>
    </w:rPr>
  </w:style>
  <w:style w:type="paragraph" w:styleId="1177" w:customStyle="1">
    <w:name w:val="正文缩进1"/>
    <w:basedOn w:val="868"/>
    <w:uiPriority w:val="0"/>
    <w:qFormat/>
    <w:pPr>
      <w:ind w:firstLine="420"/>
    </w:pPr>
  </w:style>
  <w:style w:type="paragraph" w:styleId="1178" w:customStyle="1">
    <w:name w:val="标题 41"/>
    <w:basedOn w:val="868"/>
    <w:next w:val="1177"/>
    <w:uiPriority w:val="0"/>
    <w:qFormat/>
    <w:pPr>
      <w:keepLines/>
      <w:keepNext/>
      <w:spacing w:before="280" w:after="290" w:line="376" w:lineRule="auto"/>
      <w:outlineLvl w:val="3"/>
    </w:pPr>
    <w:rPr>
      <w:rFonts w:ascii="Arial" w:hAnsi="Arial" w:eastAsia="黑体" w:cs="Arial"/>
      <w:b/>
      <w:bCs/>
      <w:sz w:val="28"/>
      <w:szCs w:val="28"/>
    </w:rPr>
  </w:style>
  <w:style w:type="paragraph" w:styleId="1179" w:customStyle="1">
    <w:name w:val="段"/>
    <w:next w:val="868"/>
    <w:uiPriority w:val="0"/>
    <w:qFormat/>
    <w:pPr>
      <w:ind w:firstLine="200"/>
      <w:jc w:val="both"/>
    </w:pPr>
    <w:rPr>
      <w:rFonts w:hint="default" w:ascii="宋体" w:hAnsi="Calibri" w:eastAsia="宋体" w:cs="Times New Roman"/>
      <w:sz w:val="21"/>
      <w:lang w:eastAsia="zh-CN"/>
    </w:rPr>
  </w:style>
  <w:style w:type="numbering" w:styleId="1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fd265eb9-119f-45e5-a278-c47c47ac90e5</errorID>
      <errorWord>(</errorWord>
      <group>L1_Format</group>
      <groupName>格式问题</groupName>
      <ability>L2_HalfPunc</ability>
      <abilityName>全半角检查</abilityName>
      <candidateList>
        <item>（</item>
      </candidateList>
      <explain>文本全半角错误。</explain>
      <paraID>7FFB4AEF</paraID>
      <start>41</start>
      <end>42</end>
      <status>unmodified</status>
      <modifiedWord/>
      <trackRevisions>false</trackRevisions>
    </reviewItem>
    <reviewItem>
      <errorID>62fc81ae-1681-47c3-a871-6ced00fdf6cf</errorID>
      <errorWord>(2020)46号</errorWord>
      <group>L1_Knowledge</group>
      <groupName>知识性问题</groupName>
      <ability>L2_Knowledge</ability>
      <abilityName>其他知识</abilityName>
      <candidateList>
        <item>〔2020〕46号</item>
      </candidateList>
      <explain>发文字号格式错误。</explain>
      <paraID>7FFB4AEF</paraID>
      <start>44</start>
      <end>53</end>
      <status>unmodified</status>
      <modifiedWord/>
      <trackRevisions>false</trackRevisions>
    </reviewItem>
    <reviewItem>
      <errorID>2690f741-8b3d-4052-ae6f-d36d565bb9a0</errorID>
      <errorWord>)</errorWord>
      <group>L1_Format</group>
      <groupName>格式问题</groupName>
      <ability>L2_HalfPunc</ability>
      <abilityName>全半角检查</abilityName>
      <candidateList>
        <item>）</item>
      </candidateList>
      <explain>文本全半角错误。</explain>
      <paraID>7FFB4AEF</paraID>
      <start>53</start>
      <end>54</end>
      <status>unmodified</status>
      <modifiedWord/>
      <trackRevisions>false</trackRevisions>
    </reviewItem>
    <reviewItem>
      <errorID>909c663a-49aa-4156-bc61-1019bbebe592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255578C9</paraID>
      <start>113</start>
      <end>116</end>
      <status>unmodified</status>
      <modifiedWord/>
      <trackRevisions>false</trackRevisions>
    </reviewItem>
    <reviewItem>
      <errorID>f5fdff90-21d3-430a-b9a9-56935b52a515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255578C9</paraID>
      <start>132</start>
      <end>135</end>
      <status>unmodified</status>
      <modifiedWord/>
      <trackRevisions>false</trackRevisions>
    </reviewItem>
    <reviewItem>
      <errorID>28191331-eb6b-4937-9cff-aaa2e1338b9e</errorID>
      <errorWord>&lt;</errorWord>
      <group>L1_Format</group>
      <groupName>格式问题</groupName>
      <ability>L2_HalfPunc</ability>
      <abilityName>全半角检查</abilityName>
      <candidateList>
        <item>〈</item>
      </candidateList>
      <explain>文本全半角错误。</explain>
      <paraID>6BD66536</paraID>
      <start>31</start>
      <end>32</end>
      <status>unmodified</status>
      <modifiedWord/>
      <trackRevisions>false</trackRevisions>
    </reviewItem>
    <reviewItem>
      <errorID>49a5d9a9-03e4-4989-b139-ac54bae4007e</errorID>
      <errorWord>&gt;的通知》</errorWord>
      <group>L1_Punc</group>
      <groupName>标点问题</groupName>
      <ability>L2_Punc</ability>
      <abilityName>标点符号检查</abilityName>
      <candidateList>
        <item>〉的通知》</item>
      </candidateList>
      <explain/>
      <paraID>6BD66536</paraID>
      <start>50</start>
      <end>55</end>
      <status>unmodified</status>
      <modifiedWord/>
      <trackRevisions>false</trackRevisions>
    </reviewItem>
    <reviewItem>
      <errorID>d1abcba0-9ac4-44c4-b7fb-eac96b2e52e0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7386EE58</paraID>
      <start>0</start>
      <end>2</end>
      <status>unmodified</status>
      <modifiedWord/>
      <trackRevisions>false</trackRevisions>
    </reviewItem>
    <reviewItem>
      <errorID>73371b34-4218-4c41-9b32-b087445cd87e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716FF892</paraID>
      <start>0</start>
      <end>2</end>
      <status>unmodified</status>
      <modifiedWord/>
      <trackRevisions>false</trackRevisions>
    </reviewItem>
    <reviewItem>
      <errorID>560f97a0-aa22-43c1-a5dd-545daaa9be96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489EADD1</paraID>
      <start>0</start>
      <end>2</end>
      <status>unmodified</status>
      <modifiedWord/>
      <trackRevisions>false</trackRevisions>
    </reviewItem>
    <reviewItem>
      <errorID>e2a0399a-98e8-4648-8f76-d66c496880bf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35165E0</paraID>
      <start>0</start>
      <end>2</end>
      <status>unmodified</status>
      <modifiedWord/>
      <trackRevisions>false</trackRevisions>
    </reviewItem>
    <reviewItem>
      <errorID>e4053450-555a-43fd-8e50-877a393f619d</errorID>
      <errorWord>[2022]002号</errorWord>
      <group>L1_Knowledge</group>
      <groupName>知识性问题</groupName>
      <ability>L2_Knowledge</ability>
      <abilityName>其他知识</abilityName>
      <candidateList>
        <item>〔2022〕2号</item>
      </candidateList>
      <explain>发文字号格式错误。</explain>
      <paraID> 5515D6C</paraID>
      <start>20</start>
      <end>30</end>
      <status>unmodified</status>
      <modifiedWord/>
      <trackRevisions>false</trackRevisions>
    </reviewItem>
    <reviewItem>
      <errorID>6ee2b26a-959b-43eb-961b-f0fc2635042a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296B09C7</paraID>
      <start>0</start>
      <end>2</end>
      <status>unmodified</status>
      <modifiedWord/>
      <trackRevisions>false</trackRevisions>
    </reviewItem>
    <reviewItem>
      <errorID>9a4ff841-54c7-4975-a2b1-e6b7f3db59d1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5A6FA4F1</paraID>
      <start>0</start>
      <end>2</end>
      <status>unmodified</status>
      <modifiedWord/>
      <trackRevisions>false</trackRevisions>
    </reviewItem>
    <reviewItem>
      <errorID>fde2d0dc-4b7e-498a-ab08-9bc794b691ea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38664EF2</paraID>
      <start>0</start>
      <end>2</end>
      <status>unmodified</status>
      <modifiedWord/>
      <trackRevisions>false</trackRevisions>
    </reviewItem>
    <reviewItem>
      <errorID>427f571b-1387-4e74-9e66-fb43802ce318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67863C51</paraID>
      <start>0</start>
      <end>2</end>
      <status>unmodified</status>
      <modifiedWord/>
      <trackRevisions>false</trackRevisions>
    </reviewItem>
    <reviewItem>
      <errorID>ccd1e90f-d61a-4c16-9894-26c1046c5e17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52AD8EAB</paraID>
      <start>0</start>
      <end>2</end>
      <status>unmodified</status>
      <modifiedWord/>
      <trackRevisions>false</trackRevisions>
    </reviewItem>
    <reviewItem>
      <errorID>79b6ecc5-91fa-4f22-aa1c-bc8f131f8385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3328A977</paraID>
      <start>0</start>
      <end>3</end>
      <status>unmodified</status>
      <modifiedWord/>
      <trackRevisions>false</trackRevisions>
    </reviewItem>
    <reviewItem>
      <errorID>8338da9a-8a33-4e5c-b7f7-fff6a51172b1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57C3E9A5</paraID>
      <start>0</start>
      <end>3</end>
      <status>unmodified</status>
      <modifiedWord/>
      <trackRevisions>false</trackRevisions>
    </reviewItem>
    <reviewItem>
      <errorID>23a447bf-c22f-4f03-983b-c3525e2ac068</errorID>
      <errorWord>法律、法规</errorWord>
      <group>L1_Word</group>
      <groupName>字词问题</groupName>
      <ability>L2_Typo</ability>
      <abilityName>字词错误</abilityName>
      <candidateList>
        <item>法律法规</item>
      </candidateList>
      <explain/>
      <paraID>4C7AC8A1</paraID>
      <start>11</start>
      <end>16</end>
      <status>unmodified</status>
      <modifiedWord/>
      <trackRevisions>false</trackRevisions>
    </reviewItem>
    <reviewItem>
      <errorID>eb89610c-86ea-4fd6-afd5-75aa42caaafb</errorID>
      <errorWord>其及</errorWord>
      <group>L1_Word</group>
      <groupName>字词问题</groupName>
      <ability>L2_Typo</ability>
      <abilityName>字词错误</abilityName>
      <candidateList>
        <item>其</item>
      </candidateList>
      <explain>词缀：极～｜尤～｜如～。</explain>
      <paraID>4C7AC8A1</paraID>
      <start>42</start>
      <end>44</end>
      <status>unmodified</status>
      <modifiedWord/>
      <trackRevisions>false</trackRevisions>
    </reviewItem>
    <reviewItem>
      <errorID>b2c074d4-94fc-48bb-8af8-8d7bb5e49590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5E1C307A</paraID>
      <start>0</start>
      <end>3</end>
      <status>unmodified</status>
      <modifiedWord/>
      <trackRevisions>false</trackRevisions>
    </reviewItem>
    <reviewItem>
      <errorID>ddb3b7ce-864c-4c3d-abdf-d85c6fd3f24f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779C386B</paraID>
      <start>0</start>
      <end>3</end>
      <status>unmodified</status>
      <modifiedWord/>
      <trackRevisions>false</trackRevisions>
    </reviewItem>
    <reviewItem>
      <errorID>f675634c-d758-4a4b-a553-07d617778e1c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5D37CEE3</paraID>
      <start>0</start>
      <end>3</end>
      <status>unmodified</status>
      <modifiedWord/>
      <trackRevisions>false</trackRevisions>
    </reviewItem>
    <reviewItem>
      <errorID>0db6d0ef-4704-4486-b0fd-ee037b0d9618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4847464C</paraID>
      <start>0</start>
      <end>3</end>
      <status>unmodified</status>
      <modifiedWord/>
      <trackRevisions>false</trackRevisions>
    </reviewItem>
    <reviewItem>
      <errorID>a97ccf9c-ec56-4090-88ce-e6ae8ac4d781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77D341C1</paraID>
      <start>0</start>
      <end>3</end>
      <status>unmodified</status>
      <modifiedWord/>
      <trackRevisions>false</trackRevisions>
    </reviewItem>
    <reviewItem>
      <errorID>0050f4d7-8a43-4226-a90b-17f57d1701df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54D2529B</paraID>
      <start>0</start>
      <end>3</end>
      <status>unmodified</status>
      <modifiedWord/>
      <trackRevisions>false</trackRevisions>
    </reviewItem>
    <reviewItem>
      <errorID>39088965-2cec-40c0-95f2-043bc0e57069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3FF56CFC</paraID>
      <start>0</start>
      <end>3</end>
      <status>unmodified</status>
      <modifiedWord/>
      <trackRevisions>false</trackRevisions>
    </reviewItem>
    <reviewItem>
      <errorID>b1d10899-7146-4100-84c3-0c5d35c31928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25FECFA6</paraID>
      <start>0</start>
      <end>3</end>
      <status>unmodified</status>
      <modifiedWord/>
      <trackRevisions>false</trackRevisions>
    </reviewItem>
    <reviewItem>
      <errorID>a069687c-9257-4b0c-a888-f10263347baf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306B97CC</paraID>
      <start>0</start>
      <end>3</end>
      <status>unmodified</status>
      <modifiedWord/>
      <trackRevisions>false</trackRevisions>
    </reviewItem>
    <reviewItem>
      <errorID>c9d76731-79dd-48e5-920f-d85b0d50b68c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A75B7E6</paraID>
      <start>0</start>
      <end>3</end>
      <status>unmodified</status>
      <modifiedWord/>
      <trackRevisions>false</trackRevisions>
    </reviewItem>
    <reviewItem>
      <errorID>b042f8bc-3595-4a24-8bcc-9c77f511e04e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2A5560FB</paraID>
      <start>0</start>
      <end>3</end>
      <status>unmodified</status>
      <modifiedWord/>
      <trackRevisions>false</trackRevisions>
    </reviewItem>
    <reviewItem>
      <errorID>5a7a1c1a-9412-4e0a-93ef-33ed4bf20c2f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2B9E136E</paraID>
      <start>0</start>
      <end>3</end>
      <status>unmodified</status>
      <modifiedWord/>
      <trackRevisions>false</trackRevisions>
    </reviewItem>
    <reviewItem>
      <errorID>3dd11f77-3dec-4c16-a78a-163eb7436653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64F4D1A7</paraID>
      <start>0</start>
      <end>3</end>
      <status>unmodified</status>
      <modifiedWord/>
      <trackRevisions>false</trackRevisions>
    </reviewItem>
    <reviewItem>
      <errorID>9fee741e-291c-4edc-a148-cd60a8d1122f</errorID>
      <errorWord>做出</errorWord>
      <group>L1_Word</group>
      <groupName>字词问题</groupName>
      <ability>L2_Typo</ability>
      <abilityName>字词错误</abilityName>
      <candidateList>
        <item>作出</item>
      </candidateList>
      <explain/>
      <paraID>7FE12C40</paraID>
      <start>29</start>
      <end>31</end>
      <status>unmodified</status>
      <modifiedWord/>
      <trackRevisions>false</trackRevisions>
    </reviewItem>
    <reviewItem>
      <errorID>9e7b934a-1346-42fa-ad4c-f51140aa39cc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37BB9332</paraID>
      <start>0</start>
      <end>3</end>
      <status>unmodified</status>
      <modifiedWord/>
      <trackRevisions>false</trackRevisions>
    </reviewItem>
    <reviewItem>
      <errorID>b7f94400-bae5-4b0e-86a0-12ef5ca4a55e</errorID>
      <errorWord>,</errorWord>
      <group>L1_Format</group>
      <groupName>格式问题</groupName>
      <ability>L2_HalfPunc</ability>
      <abilityName>全半角检查</abilityName>
      <candidateList>
        <item>，</item>
      </candidateList>
      <explain>文本全半角错误。</explain>
      <paraID>6A18B664</paraID>
      <start>74</start>
      <end>75</end>
      <status>unmodified</status>
      <modifiedWord/>
      <trackRevisions>false</trackRevisions>
    </reviewItem>
    <reviewItem>
      <errorID>f36b508a-033e-419c-a43d-55ebbb036139</errorID>
      <errorWord>,</errorWord>
      <group>L1_Format</group>
      <groupName>格式问题</groupName>
      <ability>L2_HalfPunc</ability>
      <abilityName>全半角检查</abilityName>
      <candidateList>
        <item>，</item>
      </candidateList>
      <explain>文本全半角错误。</explain>
      <paraID>5CB517CF</paraID>
      <start>54</start>
      <end>55</end>
      <status>unmodified</status>
      <modifiedWord/>
      <trackRevisions>false</trackRevisions>
    </reviewItem>
    <reviewItem>
      <errorID>fd41ff58-7834-43f8-a8ae-ab43570a7cf5</errorID>
      <errorWord>&lt;</errorWord>
      <group>L1_Format</group>
      <groupName>格式问题</groupName>
      <ability>L2_HalfPunc</ability>
      <abilityName>全半角检查</abilityName>
      <candidateList>
        <item>〈</item>
      </candidateList>
      <explain>文本全半角错误。</explain>
      <paraID>680F45D3</paraID>
      <start>32</start>
      <end>33</end>
      <status>unmodified</status>
      <modifiedWord/>
      <trackRevisions>false</trackRevisions>
    </reviewItem>
    <reviewItem>
      <errorID>0051341d-d193-4e81-9729-9c76f758e862</errorID>
      <errorWord>&gt;；</errorWord>
      <group>L1_Punc</group>
      <groupName>标点问题</groupName>
      <ability>L2_Punc</ability>
      <abilityName>标点符号检查</abilityName>
      <candidateList>
        <item>&gt;</item>
      </candidateList>
      <explain/>
      <paraID>680F45D3</paraID>
      <start>43</start>
      <end>45</end>
      <status>unmodified</status>
      <modifiedWord/>
      <trackRevisions>false</trackRevisions>
    </reviewItem>
    <reviewItem>
      <errorID>5cb88146-c226-47bd-9f9b-13c97dfc9396</errorID>
      <errorWord>&lt;</errorWord>
      <group>L1_Format</group>
      <groupName>格式问题</groupName>
      <ability>L2_HalfPunc</ability>
      <abilityName>全半角检查</abilityName>
      <candidateList>
        <item>〈</item>
      </candidateList>
      <explain>文本全半角错误。</explain>
      <paraID> 6E21092</paraID>
      <start>34</start>
      <end>35</end>
      <status>unmodified</status>
      <modifiedWord/>
      <trackRevisions>false</trackRevisions>
    </reviewItem>
    <reviewItem>
      <errorID>1e587178-f520-4bbd-882a-75427a640c23</errorID>
      <errorWord>&gt;；</errorWord>
      <group>L1_Punc</group>
      <groupName>标点问题</groupName>
      <ability>L2_Punc</ability>
      <abilityName>标点符号检查</abilityName>
      <candidateList>
        <item>&gt;</item>
      </candidateList>
      <explain/>
      <paraID> 6E21092</paraID>
      <start>47</start>
      <end>49</end>
      <status>unmodified</status>
      <modifiedWord/>
      <trackRevisions>false</trackRevisions>
    </reviewItem>
    <reviewItem>
      <errorID>4fb0730e-2c87-41b2-baaf-8562081c5347</errorID>
      <errorWord>不</errorWord>
      <group>L1_Word</group>
      <groupName>字词问题</groupName>
      <ability>L2_Typo</ability>
      <abilityName>字词错误</abilityName>
      <candidateList>
        <item>不符</item>
      </candidateList>
      <explain/>
      <paraID>1A57CE83</paraID>
      <start>46</start>
      <end>47</end>
      <status>unmodified</status>
      <modifiedWord/>
      <trackRevisions>false</trackRevisions>
    </reviewItem>
    <reviewItem>
      <errorID>8fb9ce3f-f2c8-42b5-aeeb-5e2f92d10c1c</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 B62D4D2</paraID>
      <start>52</start>
      <end>54</end>
      <status>unmodified</status>
      <modifiedWord/>
      <trackRevisions>false</trackRevisions>
    </reviewItem>
    <reviewItem>
      <errorID>99547c16-1f71-4145-ac53-80fc808b67f2</errorID>
      <errorWord>保持通讯畅通</errorWord>
      <group>L1_Word</group>
      <groupName>字词问题</groupName>
      <ability>L2_Typo</ability>
      <abilityName>字词错误</abilityName>
      <candidateList>
        <item>保持通信畅通</item>
      </candidateList>
      <explain/>
      <paraID>53028711</paraID>
      <start>17</start>
      <end>23</end>
      <status>unmodified</status>
      <modifiedWord/>
      <trackRevisions>false</trackRevisions>
    </reviewItem>
    <reviewItem>
      <errorID>2f4b118c-89e6-462f-9a38-e7a769a64565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67FFF3D8</paraID>
      <start>0</start>
      <end>3</end>
      <status>unmodified</status>
      <modifiedWord/>
      <trackRevisions>false</trackRevisions>
    </reviewItem>
    <reviewItem>
      <errorID>d5f68c93-c1cc-4105-bda1-0d617a417b54</errorID>
      <errorWord>法律、法规</errorWord>
      <group>L1_Word</group>
      <groupName>字词问题</groupName>
      <ability>L2_Typo</ability>
      <abilityName>字词错误</abilityName>
      <candidateList>
        <item>法律法规</item>
      </candidateList>
      <explain/>
      <paraID>525C8CC6</paraID>
      <start>9</start>
      <end>14</end>
      <status>unmodified</status>
      <modifiedWord/>
      <trackRevisions>false</trackRevisions>
    </reviewItem>
    <reviewItem>
      <errorID>6cce716d-4292-4b74-a525-6d9d111d8dfb</errorID>
      <errorWord>属</errorWord>
      <group>L1_Word</group>
      <groupName>字词问题</groupName>
      <ability>L2_Typo</ability>
      <abilityName>字词错误</abilityName>
      <candidateList>
        <item>属于</item>
      </candidateList>
      <explain/>
      <paraID>525C8CC6</paraID>
      <start>23</start>
      <end>24</end>
      <status>unmodified</status>
      <modifiedWord/>
      <trackRevisions>false</trackRevisions>
    </reviewItem>
    <reviewItem>
      <errorID>9a9395d3-a5ac-4b80-bde7-2234332a5391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28A7A7E9</paraID>
      <start>0</start>
      <end>3</end>
      <status>unmodified</status>
      <modifiedWord/>
      <trackRevisions>false</trackRevisions>
    </reviewItem>
    <reviewItem>
      <errorID>473ffe9a-2bca-429b-b1d5-272eb4d24b14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2325C78B</paraID>
      <start>0</start>
      <end>3</end>
      <status>unmodified</status>
      <modifiedWord/>
      <trackRevisions>false</trackRevisions>
    </reviewItem>
    <reviewItem>
      <errorID>14502b76-b5bf-478f-b27b-3877526fa521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21B06663</paraID>
      <start>0</start>
      <end>3</end>
      <status>unmodified</status>
      <modifiedWord/>
      <trackRevisions>false</trackRevisions>
    </reviewItem>
    <reviewItem>
      <errorID>a1ee89f8-a336-4cf1-b88c-c82b09cbf0fd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61810B6A</paraID>
      <start>0</start>
      <end>3</end>
      <status>unmodified</status>
      <modifiedWord/>
      <trackRevisions>false</trackRevisions>
    </reviewItem>
    <reviewItem>
      <errorID>3b3c58a9-fa65-48ef-8dfd-2757aa1ba950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10A8D8AB</paraID>
      <start>0</start>
      <end>3</end>
      <status>unmodified</status>
      <modifiedWord/>
      <trackRevisions>false</trackRevisions>
    </reviewItem>
    <reviewItem>
      <errorID>92ec05a2-8a0a-4007-b71e-2b85037965ed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63CCD852</paraID>
      <start>0</start>
      <end>3</end>
      <status>unmodified</status>
      <modifiedWord/>
      <trackRevisions>false</trackRevisions>
    </reviewItem>
    <reviewItem>
      <errorID>174e819d-77bb-415f-82e9-6190d3109d9f</errorID>
      <errorWord>[2022]45号</errorWord>
      <group>L1_Knowledge</group>
      <groupName>知识性问题</groupName>
      <ability>L2_Knowledge</ability>
      <abilityName>其他知识</abilityName>
      <candidateList>
        <item>〔2022〕45号</item>
      </candidateList>
      <explain>发文字号格式错误。</explain>
      <paraID>1E0D6B0E</paraID>
      <start>60</start>
      <end>69</end>
      <status>unmodified</status>
      <modifiedWord/>
      <trackRevisions>false</trackRevisions>
    </reviewItem>
    <reviewItem>
      <errorID>a97c61a6-74bb-4f57-ac4a-84d06f5eccb1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61E7DD12</paraID>
      <start>0</start>
      <end>3</end>
      <status>unmodified</status>
      <modifiedWord/>
      <trackRevisions>false</trackRevisions>
    </reviewItem>
    <reviewItem>
      <errorID>7fdb4019-67d3-4a8a-bb6d-7ab7cb08a901</errorID>
      <errorWord>&lt;</errorWord>
      <group>L1_Format</group>
      <groupName>格式问题</groupName>
      <ability>L2_HalfPunc</ability>
      <abilityName>全半角检查</abilityName>
      <candidateList>
        <item>〈</item>
      </candidateList>
      <explain>文本全半角错误。</explain>
      <paraID>6FBD78B2</paraID>
      <start>35</start>
      <end>36</end>
      <status>unmodified</status>
      <modifiedWord/>
      <trackRevisions>false</trackRevisions>
    </reviewItem>
    <reviewItem>
      <errorID>8594db1e-fa0a-409f-8224-7e14b27a5bd1</errorID>
      <errorWord>&gt;的通知》</errorWord>
      <group>L1_Punc</group>
      <groupName>标点问题</groupName>
      <ability>L2_Punc</ability>
      <abilityName>标点符号检查</abilityName>
      <candidateList>
        <item>〉的通知》</item>
      </candidateList>
      <explain/>
      <paraID>6FBD78B2</paraID>
      <start>54</start>
      <end>59</end>
      <status>unmodified</status>
      <modifiedWord/>
      <trackRevisions>false</trackRevisions>
    </reviewItem>
    <reviewItem>
      <errorID>c00df649-5b9e-4115-a806-dc3d888b9bb8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2824643C</paraID>
      <start>0</start>
      <end>2</end>
      <status>unmodified</status>
      <modifiedWord/>
      <trackRevisions>false</trackRevisions>
    </reviewItem>
    <reviewItem>
      <errorID>bc8db4c3-86a6-45aa-a0ef-7ba01516c7d9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2FE393FB</paraID>
      <start>0</start>
      <end>2</end>
      <status>unmodified</status>
      <modifiedWord/>
      <trackRevisions>false</trackRevisions>
    </reviewItem>
    <reviewItem>
      <errorID>129248af-5ef5-4802-9e65-b81d9609fc93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7A5FFA8F</paraID>
      <start>0</start>
      <end>2</end>
      <status>unmodified</status>
      <modifiedWord/>
      <trackRevisions>false</trackRevisions>
    </reviewItem>
    <reviewItem>
      <errorID>1f4daf20-8d84-495e-9b5b-22a0b003edb8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29B8BB1</paraID>
      <start>0</start>
      <end>2</end>
      <status>unmodified</status>
      <modifiedWord/>
      <trackRevisions>false</trackRevisions>
    </reviewItem>
    <reviewItem>
      <errorID>3e5b0e97-8b52-43b4-a1ed-c0f84be02eb6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3A484680</paraID>
      <start>0</start>
      <end>2</end>
      <status>unmodified</status>
      <modifiedWord/>
      <trackRevisions>false</trackRevisions>
    </reviewItem>
    <reviewItem>
      <errorID>23f2faab-074f-4ab1-900a-87378894cbce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6F5A8FF6</paraID>
      <start>0</start>
      <end>2</end>
      <status>unmodified</status>
      <modifiedWord/>
      <trackRevisions>false</trackRevisions>
    </reviewItem>
    <reviewItem>
      <errorID>6e42f569-c60e-4fd3-b899-bb1e2dbb8a85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5EC2C84C</paraID>
      <start>0</start>
      <end>2</end>
      <status>unmodified</status>
      <modifiedWord/>
      <trackRevisions>false</trackRevisions>
    </reviewItem>
    <reviewItem>
      <errorID>d936e49e-a4a9-470c-b521-cdf46723d640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350FD572</paraID>
      <start>0</start>
      <end>2</end>
      <status>unmodified</status>
      <modifiedWord/>
      <trackRevisions>false</trackRevisions>
    </reviewItem>
    <reviewItem>
      <errorID>c9cd5d52-f165-41f1-94bf-75eec8826b2d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696986EE</paraID>
      <start>0</start>
      <end>2</end>
      <status>unmodified</status>
      <modifiedWord/>
      <trackRevisions>false</trackRevisions>
    </reviewItem>
    <reviewItem>
      <errorID>43004ee7-8006-43d6-9e31-740fa1f0bc19</errorID>
      <errorWord>下午14:30</errorWord>
      <group>L1_Knowledge</group>
      <groupName>知识性问题</groupName>
      <ability>L2_Time</ability>
      <abilityName>日期时间</abilityName>
      <candidateList>
        <item>14:30</item>
      </candidateList>
      <explain>24小时制的时间，不需要强调“下午”。</explain>
      <paraID>696986EE</paraID>
      <start>57</start>
      <end>64</end>
      <status>unmodified</status>
      <modifiedWord/>
      <trackRevisions>false</trackRevisions>
    </reviewItem>
    <reviewItem>
      <errorID>7c99029e-a2f2-4e8f-b7af-0887b6406827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55953CF2</paraID>
      <start>0</start>
      <end>2</end>
      <status>unmodified</status>
      <modifiedWord/>
      <trackRevisions>false</trackRevisions>
    </reviewItem>
    <reviewItem>
      <errorID>650b0357-0131-468b-b149-d60613bce500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3109E129</paraID>
      <start>0</start>
      <end>2</end>
      <status>unmodified</status>
      <modifiedWord/>
      <trackRevisions>false</trackRevisions>
    </reviewItem>
    <reviewItem>
      <errorID>970b928e-d5d7-4983-973a-411900a340e5</errorID>
      <errorWord>撒</errorWord>
      <group>L1_Word</group>
      <groupName>字词问题</groupName>
      <ability>L2_Typo</ability>
      <abilityName>字词错误</abilityName>
      <candidateList>
        <item>洒</item>
      </candidateList>
      <explain>存在发音相同字词的误用。</explain>
      <paraID>3109E129</paraID>
      <start>31</start>
      <end>32</end>
      <status>unmodified</status>
      <modifiedWord/>
      <trackRevisions>false</trackRevisions>
    </reviewItem>
    <reviewItem>
      <errorID>498be115-da4c-4aba-a302-0b4a6fa4262f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48914903</paraID>
      <start>0</start>
      <end>2</end>
      <status>unmodified</status>
      <modifiedWord/>
      <trackRevisions>false</trackRevisions>
    </reviewItem>
    <reviewItem>
      <errorID>9a0e27ec-d0bc-4143-99f3-9839e4a4632e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12E18DAA</paraID>
      <start>0</start>
      <end>2</end>
      <status>unmodified</status>
      <modifiedWord/>
      <trackRevisions>false</trackRevisions>
    </reviewItem>
    <reviewItem>
      <errorID>0efad69c-daf4-4183-bcd6-b77161464a9d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4B68808D</paraID>
      <start>0</start>
      <end>2</end>
      <status>unmodified</status>
      <modifiedWord/>
      <trackRevisions>false</trackRevisions>
    </reviewItem>
    <reviewItem>
      <errorID>42cd164f-082b-43c4-8d54-e599f3a23325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87F55BA</paraID>
      <start>0</start>
      <end>2</end>
      <status>unmodified</status>
      <modifiedWord/>
      <trackRevisions>false</trackRevisions>
    </reviewItem>
    <reviewItem>
      <errorID>cbb18719-9ff4-46a0-9300-c8cdafefedd6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39CEA6</paraID>
      <start>0</start>
      <end>2</end>
      <status>unmodified</status>
      <modifiedWord/>
      <trackRevisions>false</trackRevisions>
    </reviewItem>
    <reviewItem>
      <errorID>d2894758-aac9-4581-9fe5-adc12d332bfc</errorID>
      <errorWord>,</errorWord>
      <group>L1_Format</group>
      <groupName>格式问题</groupName>
      <ability>L2_HalfPunc</ability>
      <abilityName>全半角检查</abilityName>
      <candidateList>
        <item>，</item>
      </candidateList>
      <explain>文本全半角错误。</explain>
      <paraID>  39CEA6</paraID>
      <start>26</start>
      <end>27</end>
      <status>unmodified</status>
      <modifiedWord/>
      <trackRevisions>false</trackRevisions>
    </reviewItem>
    <reviewItem>
      <errorID>83d1df54-c231-4f07-91d0-1e17128a34a9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7C3179B3</paraID>
      <start>0</start>
      <end>2</end>
      <status>unmodified</status>
      <modifiedWord/>
      <trackRevisions>false</trackRevisions>
    </reviewItem>
    <reviewItem>
      <errorID>92fb9038-ad2b-452c-ba1a-f00ada835bd6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7C1D248F</paraID>
      <start>0</start>
      <end>2</end>
      <status>unmodified</status>
      <modifiedWord/>
      <trackRevisions>false</trackRevisions>
    </reviewItem>
    <reviewItem>
      <errorID>3d3151c8-f1ac-4b7a-9f8b-748c3b698e6b</errorID>
      <errorWord>抛撒</errorWord>
      <group>L1_Word</group>
      <groupName>字词问题</groupName>
      <ability>L2_Typo</ability>
      <abilityName>字词错误</abilityName>
      <candidateList>
        <item>抛洒</item>
      </candidateList>
      <explain/>
      <paraID>7C1D248F</paraID>
      <start>18</start>
      <end>20</end>
      <status>modified</status>
      <modifiedWord>抛洒</modifiedWord>
      <trackRevisions>false</trackRevisions>
    </reviewItem>
    <reviewItem>
      <errorID>49081404-f840-4568-9d22-acf0f08dcecf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4B126EED</paraID>
      <start>0</start>
      <end>2</end>
      <status>unmodified</status>
      <modifiedWord/>
      <trackRevisions>false</trackRevisions>
    </reviewItem>
    <reviewItem>
      <errorID>cacb2416-543c-43e3-925a-51ccff3512ce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7C780BAF</paraID>
      <start>0</start>
      <end>2</end>
      <status>unmodified</status>
      <modifiedWord/>
      <trackRevisions>false</trackRevisions>
    </reviewItem>
    <reviewItem>
      <errorID>8235ca40-d1c0-4194-a88d-df1329680703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2665924B</paraID>
      <start>0</start>
      <end>2</end>
      <status>unmodified</status>
      <modifiedWord/>
      <trackRevisions>false</trackRevisions>
    </reviewItem>
    <reviewItem>
      <errorID>c9da89d7-9ece-48c8-b26a-5f45d848f899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321B415C</paraID>
      <start>0</start>
      <end>2</end>
      <status>unmodified</status>
      <modifiedWord/>
      <trackRevisions>false</trackRevisions>
    </reviewItem>
    <reviewItem>
      <errorID>28558eb2-1bf3-436e-a695-8c9fb6c50141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1A1785BF</paraID>
      <start>0</start>
      <end>2</end>
      <status>unmodified</status>
      <modifiedWord/>
      <trackRevisions>false</trackRevisions>
    </reviewItem>
    <reviewItem>
      <errorID>769eaa9c-1446-4760-b9d4-e78f13144218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39B09078</paraID>
      <start>0</start>
      <end>2</end>
      <status>unmodified</status>
      <modifiedWord/>
      <trackRevisions>false</trackRevisions>
    </reviewItem>
    <reviewItem>
      <errorID>e1882cd8-443a-4a82-88de-19aa8160b45a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5DC0BCEA</paraID>
      <start>0</start>
      <end>2</end>
      <status>unmodified</status>
      <modifiedWord/>
      <trackRevisions>false</trackRevisions>
    </reviewItem>
    <reviewItem>
      <errorID>6b03fc39-f7aa-49cf-9fe5-0fbc4b4a124d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1A7439A2</paraID>
      <start>0</start>
      <end>2</end>
      <status>unmodified</status>
      <modifiedWord/>
      <trackRevisions>false</trackRevisions>
    </reviewItem>
    <reviewItem>
      <errorID>d045223e-a874-4b99-b03f-cd5836895925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6EB245D7</paraID>
      <start>0</start>
      <end>2</end>
      <status>unmodified</status>
      <modifiedWord/>
      <trackRevisions>false</trackRevisions>
    </reviewItem>
    <reviewItem>
      <errorID>e7b8810a-7b44-4bb6-b711-4f934e2c4d0c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C1FFC20</paraID>
      <start>0</start>
      <end>2</end>
      <status>unmodified</status>
      <modifiedWord/>
      <trackRevisions>false</trackRevisions>
    </reviewItem>
    <reviewItem>
      <errorID>016516f6-daef-4c54-93fc-38c63333f77d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349922FD</paraID>
      <start>0</start>
      <end>2</end>
      <status>unmodified</status>
      <modifiedWord/>
      <trackRevisions>false</trackRevisions>
    </reviewItem>
    <reviewItem>
      <errorID>83b5179a-9516-49b7-a15f-ca2d6b548f16</errorID>
      <errorWord>孳生</errorWord>
      <group>L1_Word</group>
      <groupName>字词问题</groupName>
      <ability>L2_Alias</ability>
      <abilityName>也作/曾用词</abilityName>
      <candidateList>
        <item>滋生</item>
      </candidateList>
      <explain>词汇[孳生]为不规范表述或旧称，其规范书面表述为[滋生]。</explain>
      <paraID>349922FD</paraID>
      <start>4</start>
      <end>6</end>
      <status>unmodified</status>
      <modifiedWord/>
      <trackRevisions>false</trackRevisions>
    </reviewItem>
    <reviewItem>
      <errorID>a676244b-f25e-4ed7-9729-8052997388ee</errorID>
      <errorWord>孳生</errorWord>
      <group>L1_Word</group>
      <groupName>字词问题</groupName>
      <ability>L2_Alias</ability>
      <abilityName>也作/曾用词</abilityName>
      <candidateList>
        <item>滋生</item>
      </candidateList>
      <explain>词汇[孳生]为不规范表述或旧称，其规范书面表述为[滋生]。</explain>
      <paraID>349922FD</paraID>
      <start>26</start>
      <end>28</end>
      <status>unmodified</status>
      <modifiedWord/>
      <trackRevisions>false</trackRevisions>
    </reviewItem>
    <reviewItem>
      <errorID>9b7d4768-19c7-4ce9-90ff-1c7e7f0553b3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333CFFFB</paraID>
      <start>0</start>
      <end>2</end>
      <status>unmodified</status>
      <modifiedWord/>
      <trackRevisions>false</trackRevisions>
    </reviewItem>
    <reviewItem>
      <errorID>3c14101d-e47a-48ef-b8d0-98903aaca3e6</errorID>
      <errorWord>人</errorWord>
      <group>L1_Word</group>
      <groupName>字词问题</groupName>
      <ability>L2_Typo</ability>
      <abilityName>字词错误</abilityName>
      <candidateList>
        <item>人员</item>
      </candidateList>
      <explain>〈名〉担任某种职务的人：机关工作～｜值班～｜～配备。</explain>
      <paraID>2D382AAA</paraID>
      <start>12</start>
      <end>13</end>
      <status>unmodified</status>
      <modifiedWord/>
      <trackRevisions>false</trackRevisions>
    </reviewItem>
    <reviewItem>
      <errorID>a065c9ad-d94e-4a39-94f8-04f40d67b81f</errorID>
      <errorWord>，</errorWord>
      <group>L1_Word</group>
      <groupName>字词问题</groupName>
      <ability>L2_Typo</ability>
      <abilityName>字词错误</abilityName>
      <candidateList>
        <item>，以</item>
      </candidateList>
      <explain/>
      <paraID>2D382AAA</paraID>
      <start>17</start>
      <end>18</end>
      <status>unmodified</status>
      <modifiedWord/>
      <trackRevisions>false</trackRevisions>
    </reviewItem>
    <reviewItem>
      <errorID>e7014d7e-98c0-4ef5-862e-908e58cb1929</errorID>
      <errorWord>数</errorWord>
      <group>L1_Word</group>
      <groupName>字词问题</groupName>
      <ability>L2_Typo</ability>
      <abilityName>字词错误</abilityName>
      <candidateList>
        <item>数量</item>
      </candidateList>
      <explain/>
      <paraID>69D3C7ED</paraID>
      <start>16</start>
      <end>17</end>
      <status>unmodified</status>
      <modifiedWord/>
      <trackRevisions>false</trackRevisions>
    </reviewItem>
    <reviewItem>
      <errorID>c0e7afa0-7a50-496c-bcf0-2b125ca214e2</errorID>
      <errorWord>工</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69D3C7ED</paraID>
      <start>22</start>
      <end>23</end>
      <status>unmodified</status>
      <modifiedWord/>
      <trackRevisions>false</trackRevisions>
    </reviewItem>
    <reviewItem>
      <errorID>c1fd93a5-6877-48f9-9a66-48efc45013b4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62C3F17D</paraID>
      <start>0</start>
      <end>2</end>
      <status>unmodified</status>
      <modifiedWord/>
      <trackRevisions>false</trackRevisions>
    </reviewItem>
    <reviewItem>
      <errorID>7471f8e1-0bb7-4ad0-ac28-93228a4c6741</errorID>
      <errorWord>二到三次</errorWord>
      <group>L1_Word</group>
      <groupName>字词问题</groupName>
      <ability>L2_Typo</ability>
      <abilityName>字词错误</abilityName>
      <candidateList>
        <item>两到三次</item>
      </candidateList>
      <explain/>
      <paraID>62C3F17D</paraID>
      <start>4</start>
      <end>8</end>
      <status>unmodified</status>
      <modifiedWord/>
      <trackRevisions>false</trackRevisions>
    </reviewItem>
    <reviewItem>
      <errorID>b86c2261-f538-40c5-94bf-bc33b73c7934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2BF7CB2</paraID>
      <start>0</start>
      <end>2</end>
      <status>unmodified</status>
      <modifiedWord/>
      <trackRevisions>false</trackRevisions>
    </reviewItem>
    <reviewItem>
      <errorID>47ef7a45-117c-41f9-87e5-7cf80a27d30f</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 2BF7CB2</paraID>
      <start>12</start>
      <end>16</end>
      <status>unmodified</status>
      <modifiedWord/>
      <trackRevisions>false</trackRevisions>
    </reviewItem>
    <reviewItem>
      <errorID>55863c51-0961-48cd-b750-f33aed28e6cb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69DD4DC3</paraID>
      <start>0</start>
      <end>2</end>
      <status>unmodified</status>
      <modifiedWord/>
      <trackRevisions>false</trackRevisions>
    </reviewItem>
    <reviewItem>
      <errorID>551eea11-f653-4f1f-a362-bb971f455c7b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4C7E98B7</paraID>
      <start>0</start>
      <end>2</end>
      <status>unmodified</status>
      <modifiedWord/>
      <trackRevisions>false</trackRevisions>
    </reviewItem>
    <reviewItem>
      <errorID>c84bc3d7-58d0-4273-983d-496ecc33cc82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43B87B13</paraID>
      <start>0</start>
      <end>2</end>
      <status>unmodified</status>
      <modifiedWord/>
      <trackRevisions>false</trackRevisions>
    </reviewItem>
    <reviewItem>
      <errorID>696bfc53-0df4-4f8a-a2a0-77ee7906ed8b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1FBD39E</paraID>
      <start>0</start>
      <end>2</end>
      <status>unmodified</status>
      <modifiedWord/>
      <trackRevisions>false</trackRevisions>
    </reviewItem>
    <reviewItem>
      <errorID>7b640d47-0c27-488c-b6c5-fa78a575f607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25E045B6</paraID>
      <start>0</start>
      <end>2</end>
      <status>unmodified</status>
      <modifiedWord/>
      <trackRevisions>false</trackRevisions>
    </reviewItem>
    <reviewItem>
      <errorID>d10b4447-ea81-4b18-9f71-46a6f3fd55d3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59E98D73</paraID>
      <start>0</start>
      <end>2</end>
      <status>unmodified</status>
      <modifiedWord/>
      <trackRevisions>false</trackRevisions>
    </reviewItem>
    <reviewItem>
      <errorID>dd7bc0bd-e9e1-417f-a3ce-7eff7695b88c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47D98D6D</paraID>
      <start>0</start>
      <end>2</end>
      <status>unmodified</status>
      <modifiedWord/>
      <trackRevisions>false</trackRevisions>
    </reviewItem>
    <reviewItem>
      <errorID>948c08ce-481f-4f0f-8aa3-e3b193e92c4a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266DB519</paraID>
      <start>0</start>
      <end>2</end>
      <status>unmodified</status>
      <modifiedWord/>
      <trackRevisions>false</trackRevisions>
    </reviewItem>
    <reviewItem>
      <errorID>97277d55-5717-4373-836b-dcd1d70c1788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7F0E7B99</paraID>
      <start>0</start>
      <end>2</end>
      <status>unmodified</status>
      <modifiedWord/>
      <trackRevisions>false</trackRevisions>
    </reviewItem>
    <reviewItem>
      <errorID>beaea251-7803-4101-aefb-aa09bfcb4f23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6AE67A37</paraID>
      <start>0</start>
      <end>2</end>
      <status>unmodified</status>
      <modifiedWord/>
      <trackRevisions>false</trackRevisions>
    </reviewItem>
    <reviewItem>
      <errorID>951a60a1-6ac9-4fae-bc0e-4ad7cbe4cb9f</errorID>
      <errorWord>理</errorWord>
      <group>L1_Word</group>
      <groupName>字词问题</groupName>
      <ability>L2_Typo</ability>
      <abilityName>字词错误</abilityName>
      <candidateList>
        <item>理人</item>
      </candidateList>
      <explain/>
      <paraID>1731EA0C</paraID>
      <start>8</start>
      <end>9</end>
      <status>unmodified</status>
      <modifiedWord/>
      <trackRevisions>false</trackRevisions>
    </reviewItem>
    <reviewItem>
      <errorID>23ac2294-1ae6-4604-a7ed-f272b6613102</errorID>
      <errorWord>签</errorWord>
      <group>L1_Word</group>
      <groupName>字词问题</groupName>
      <ability>L2_Typo</ability>
      <abilityName>字词错误</abilityName>
      <candidateList>
        <item>签订</item>
      </candidateList>
      <explain>〈动〉订立条约或合同并签字：两国～了贸易议定书和支付协定。</explain>
      <paraID>51E91C52</paraID>
      <start>73</start>
      <end>74</end>
      <status>unmodified</status>
      <modifiedWord/>
      <trackRevisions>false</trackRevisions>
    </reviewItem>
    <reviewItem>
      <errorID>336ca3a9-cfb5-4e81-b907-4b0ff06f0b87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66B27E25</paraID>
      <start>1</start>
      <end>3</end>
      <status>unmodified</status>
      <modifiedWord/>
      <trackRevisions>false</trackRevisions>
    </reviewItem>
    <reviewItem>
      <errorID>0972409f-841e-43ef-b4a7-9ebfd9149908</errorID>
      <errorWord>本合同在</errorWord>
      <group>L1_Word</group>
      <groupName>字词问题</groupName>
      <ability>L2_Typo</ability>
      <abilityName>字词错误</abilityName>
      <candidateList>
        <item>本合同</item>
      </candidateList>
      <explain/>
      <paraID>66B27E25</paraID>
      <start>6</start>
      <end>10</end>
      <status>unmodified</status>
      <modifiedWord/>
      <trackRevisions>false</trackRevisions>
    </reviewItem>
    <reviewItem>
      <errorID>1f42451e-282b-489b-aa2e-211f9a9056f1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3DE33A1E</paraID>
      <start>0</start>
      <end>2</end>
      <status>unmodified</status>
      <modifiedWord/>
      <trackRevisions>false</trackRevisions>
    </reviewItem>
    <reviewItem>
      <errorID>8e42c14c-c765-4581-b70f-547c566f4dc9</errorID>
      <errorWord>本合同在</errorWord>
      <group>L1_Word</group>
      <groupName>字词问题</groupName>
      <ability>L2_Typo</ability>
      <abilityName>字词错误</abilityName>
      <candidateList>
        <item>本合同</item>
      </candidateList>
      <explain/>
      <paraID>3DE33A1E</paraID>
      <start>5</start>
      <end>9</end>
      <status>unmodified</status>
      <modifiedWord/>
      <trackRevisions>false</trackRevisions>
    </reviewItem>
    <reviewItem>
      <errorID>6631f38e-7285-41bd-98e8-2f816680e0d2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6517160</paraID>
      <start>0</start>
      <end>2</end>
      <status>unmodified</status>
      <modifiedWord/>
      <trackRevisions>false</trackRevisions>
    </reviewItem>
    <reviewItem>
      <errorID>4c5427cf-8f8c-4652-bab5-129f79b407f3</errorID>
      <errorWord>方</errorWord>
      <group>L1_Word</group>
      <groupName>字词问题</groupName>
      <ability>L2_Typo</ability>
      <abilityName>字词错误</abilityName>
      <candidateList>
        <item>方有</item>
      </candidateList>
      <explain/>
      <paraID>664E68BD</paraID>
      <start>63</start>
      <end>64</end>
      <status>unmodified</status>
      <modifiedWord/>
      <trackRevisions>false</trackRevisions>
    </reviewItem>
    <reviewItem>
      <errorID>3bbfef83-b2df-4883-acd4-5db4bcb26977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73BDFF9F</paraID>
      <start>0</start>
      <end>2</end>
      <status>unmodified</status>
      <modifiedWord/>
      <trackRevisions>false</trackRevisions>
    </reviewItem>
    <reviewItem>
      <errorID>06653708-077c-4957-9f3a-8e01ca3cc053</errorID>
      <errorWord>(</errorWord>
      <group>L1_Format</group>
      <groupName>格式问题</groupName>
      <ability>L2_HalfPunc</ability>
      <abilityName>全半角检查</abilityName>
      <candidateList>
        <item>（</item>
      </candidateList>
      <explain>文本全半角错误。</explain>
      <paraID>73BDFF9F</paraID>
      <start>229</start>
      <end>230</end>
      <status>unmodified</status>
      <modifiedWord/>
      <trackRevisions>false</trackRevisions>
    </reviewItem>
    <reviewItem>
      <errorID>3916f0fc-c11c-4ac1-ab4d-5ddf8f78a17e</errorID>
      <errorWord>)</errorWord>
      <group>L1_Format</group>
      <groupName>格式问题</groupName>
      <ability>L2_HalfPunc</ability>
      <abilityName>全半角检查</abilityName>
      <candidateList>
        <item>）</item>
      </candidateList>
      <explain>文本全半角错误。</explain>
      <paraID>73BDFF9F</paraID>
      <start>233</start>
      <end>234</end>
      <status>unmodified</status>
      <modifiedWord/>
      <trackRevisions>false</trackRevisions>
    </reviewItem>
    <reviewItem>
      <errorID>3d3ecce1-a6d4-41cd-abf9-8cffa70011f9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279A7322</paraID>
      <start>0</start>
      <end>2</end>
      <status>unmodified</status>
      <modifiedWord/>
      <trackRevisions>false</trackRevisions>
    </reviewItem>
    <reviewItem>
      <errorID>c7591c74-0b33-4750-b133-56eccfc21951</errorID>
      <errorWord>,</errorWord>
      <group>L1_Format</group>
      <groupName>格式问题</groupName>
      <ability>L2_HalfPunc</ability>
      <abilityName>全半角检查</abilityName>
      <candidateList>
        <item>，</item>
      </candidateList>
      <explain>文本全半角错误。</explain>
      <paraID>279A7322</paraID>
      <start>75</start>
      <end>76</end>
      <status>unmodified</status>
      <modifiedWord/>
      <trackRevisions>false</trackRevisions>
    </reviewItem>
    <reviewItem>
      <errorID>c017f33a-e058-4068-8152-686a49ef7ca7</errorID>
      <errorWord>(</errorWord>
      <group>L1_Format</group>
      <groupName>格式问题</groupName>
      <ability>L2_HalfPunc</ability>
      <abilityName>全半角检查</abilityName>
      <candidateList>
        <item>（</item>
      </candidateList>
      <explain>文本全半角错误。</explain>
      <paraID>279A7322</paraID>
      <start>83</start>
      <end>84</end>
      <status>unmodified</status>
      <modifiedWord/>
      <trackRevisions>false</trackRevisions>
    </reviewItem>
    <reviewItem>
      <errorID>3da02276-961b-436e-bcf4-988dee424e57</errorID>
      <errorWord>)</errorWord>
      <group>L1_Format</group>
      <groupName>格式问题</groupName>
      <ability>L2_HalfPunc</ability>
      <abilityName>全半角检查</abilityName>
      <candidateList>
        <item>）</item>
      </candidateList>
      <explain>文本全半角错误。</explain>
      <paraID>279A7322</paraID>
      <start>87</start>
      <end>88</end>
      <status>unmodified</status>
      <modifiedWord/>
      <trackRevisions>false</trackRevisions>
    </reviewItem>
    <reviewItem>
      <errorID>0849648f-0405-47fb-b7d0-1190e46c20e1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12104F1B</paraID>
      <start>0</start>
      <end>2</end>
      <status>unmodified</status>
      <modifiedWord/>
      <trackRevisions>false</trackRevisions>
    </reviewItem>
    <reviewItem>
      <errorID>86513832-cc02-47cb-b8d9-321a1d80015f</errorID>
      <errorWord>)</errorWord>
      <group>L1_Format</group>
      <groupName>格式问题</groupName>
      <ability>L2_HalfPunc</ability>
      <abilityName>全半角检查</abilityName>
      <candidateList>
        <item>）</item>
      </candidateList>
      <explain>文本全半角错误。</explain>
      <paraID>12104F1B</paraID>
      <start>17</start>
      <end>18</end>
      <status>unmodified</status>
      <modifiedWord/>
      <trackRevisions>false</trackRevisions>
    </reviewItem>
    <reviewItem>
      <errorID>ee05a461-1da5-4e82-912c-5564180a396f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1FB9C7CC</paraID>
      <start>0</start>
      <end>2</end>
      <status>unmodified</status>
      <modifiedWord/>
      <trackRevisions>false</trackRevisions>
    </reviewItem>
    <reviewItem>
      <errorID>ec408775-dfa2-4722-aefe-e4edc7561685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1FB9C7CC</paraID>
      <start>115</start>
      <end>116</end>
      <status>unmodified</status>
      <modifiedWord/>
      <trackRevisions>false</trackRevisions>
    </reviewItem>
    <reviewItem>
      <errorID>0ec1d0ce-de65-4f57-85e2-3f075766a25a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73B79333</paraID>
      <start>0</start>
      <end>2</end>
      <status>unmodified</status>
      <modifiedWord/>
      <trackRevisions>false</trackRevisions>
    </reviewItem>
    <reviewItem>
      <errorID>8b489522-eebf-4099-ba0a-90a7aaa93ff8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44BF3B4D</paraID>
      <start>0</start>
      <end>2</end>
      <status>unmodified</status>
      <modifiedWord/>
      <trackRevisions>false</trackRevisions>
    </reviewItem>
    <reviewItem>
      <errorID>1eed3dcf-d420-495a-80fd-5085692136ae</errorID>
      <errorWord>；</errorWord>
      <group>L1_Word</group>
      <groupName>字词问题</groupName>
      <ability>L2_Typo</ability>
      <abilityName>字词错误</abilityName>
      <candidateList>
        <item>；在</item>
      </candidateList>
      <explain/>
      <paraID>5A82898E</paraID>
      <start>93</start>
      <end>94</end>
      <status>unmodified</status>
      <modifiedWord/>
      <trackRevisions>false</trackRevisions>
    </reviewItem>
    <reviewItem>
      <errorID>f788ce96-c07c-457b-bf43-091538410d29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441BD858</paraID>
      <start>0</start>
      <end>2</end>
      <status>unmodified</status>
      <modifiedWord/>
      <trackRevisions>false</trackRevisions>
    </reviewItem>
    <reviewItem>
      <errorID>6062f1ab-b60e-429f-ac84-65dce0926d1b</errorID>
      <errorWord>，</errorWord>
      <group>L1_Word</group>
      <groupName>字词问题</groupName>
      <ability>L2_Typo</ability>
      <abilityName>字词错误</abilityName>
      <candidateList>
        <item>，在</item>
      </candidateList>
      <explain/>
      <paraID>441BD858</paraID>
      <start>100</start>
      <end>101</end>
      <status>unmodified</status>
      <modifiedWord/>
      <trackRevisions>false</trackRevisions>
    </reviewItem>
    <reviewItem>
      <errorID>8410dbdd-a5a7-4f7b-9a0f-ba0db31fe47a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441BD858</paraID>
      <start>107</start>
      <end>108</end>
      <status>unmodified</status>
      <modifiedWord/>
      <trackRevisions>false</trackRevisions>
    </reviewItem>
    <reviewItem>
      <errorID>8f7d3ce3-086e-49b6-a28c-d360a15d5249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4FB6513B</paraID>
      <start>0</start>
      <end>2</end>
      <status>unmodified</status>
      <modifiedWord/>
      <trackRevisions>false</trackRevisions>
    </reviewItem>
    <reviewItem>
      <errorID>dcf85a70-885f-4ef6-9b5f-091a02d75163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346387AB</paraID>
      <start>0</start>
      <end>2</end>
      <status>unmodified</status>
      <modifiedWord/>
      <trackRevisions>false</trackRevisions>
    </reviewItem>
    <reviewItem>
      <errorID>97a53891-b674-4585-8f53-3ab911ad6f93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5DFDE8C8</paraID>
      <start>0</start>
      <end>2</end>
      <status>unmodified</status>
      <modifiedWord/>
      <trackRevisions>false</trackRevisions>
    </reviewItem>
    <reviewItem>
      <errorID>faf52ac5-5fef-4b7d-b741-ca5c581f65b6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2993CB9E</paraID>
      <start>0</start>
      <end>2</end>
      <status>unmodified</status>
      <modifiedWord/>
      <trackRevisions>false</trackRevisions>
    </reviewItem>
    <reviewItem>
      <errorID>f7233137-f299-4fe7-8d9d-ba16ce66aed2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199ECAC8</paraID>
      <start>0</start>
      <end>2</end>
      <status>unmodified</status>
      <modifiedWord/>
      <trackRevisions>false</trackRevisions>
    </reviewItem>
    <reviewItem>
      <errorID>7c2d3f25-bd67-4280-9f77-0ec2e6d64be8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38260F26</paraID>
      <start>0</start>
      <end>2</end>
      <status>unmodified</status>
      <modifiedWord/>
      <trackRevisions>false</trackRevisions>
    </reviewItem>
    <reviewItem>
      <errorID>9a55ed3d-b511-48d8-a59c-e39ad1026a05</errorID>
      <errorWord>１</errorWord>
      <group>L1_Format</group>
      <groupName>格式问题</groupName>
      <ability>L2_HalfPunc</ability>
      <abilityName>全半角检查</abilityName>
      <candidateList>
        <item>1</item>
      </candidateList>
      <explain>文本全半角错误。</explain>
      <paraID>36D75D48</paraID>
      <start>0</start>
      <end>1</end>
      <status>unmodified</status>
      <modifiedWord/>
      <trackRevisions>false</trackRevisions>
    </reviewItem>
    <reviewItem>
      <errorID>e4211f3d-75be-49b6-a854-7d62f3ffcfbc</errorID>
      <errorWord>２</errorWord>
      <group>L1_Format</group>
      <groupName>格式问题</groupName>
      <ability>L2_HalfPunc</ability>
      <abilityName>全半角检查</abilityName>
      <candidateList>
        <item>2</item>
      </candidateList>
      <explain>文本全半角错误。</explain>
      <paraID>69082E65</paraID>
      <start>0</start>
      <end>1</end>
      <status>unmodified</status>
      <modifiedWord/>
      <trackRevisions>false</trackRevisions>
    </reviewItem>
    <reviewItem>
      <errorID>f7460e05-c625-47c2-8c48-195ebbe76d79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73CEA156</paraID>
      <start>0</start>
      <end>2</end>
      <status>unmodified</status>
      <modifiedWord/>
      <trackRevisions>false</trackRevisions>
    </reviewItem>
    <reviewItem>
      <errorID>20c62fb9-6677-4be4-a8e3-99ba783972a9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7E291386</paraID>
      <start>0</start>
      <end>2</end>
      <status>unmodified</status>
      <modifiedWord/>
      <trackRevisions>false</trackRevisions>
    </reviewItem>
    <reviewItem>
      <errorID>e5513de3-6cf8-443a-99a3-4d5347da116a</errorID>
      <errorWord>突发事情</errorWord>
      <group>L1_Word</group>
      <groupName>字词问题</groupName>
      <ability>L2_Typo</ability>
      <abilityName>字词错误</abilityName>
      <candidateList>
        <item>突发事件</item>
      </candidateList>
      <explain/>
      <paraID>7E291386</paraID>
      <start>56</start>
      <end>60</end>
      <status>modified</status>
      <modifiedWord>突发事件</modifiedWord>
      <trackRevisions>false</trackRevisions>
    </reviewItem>
    <reviewItem>
      <errorID>4a229c42-f6ef-475a-b99a-c21a1b81d1d0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64BB10BC</paraID>
      <start>0</start>
      <end>2</end>
      <status>unmodified</status>
      <modifiedWord/>
      <trackRevisions>false</trackRevisions>
    </reviewItem>
    <reviewItem>
      <errorID>e4560146-3f8a-47b2-9267-fb76759ed84d</errorID>
      <errorWord>;</errorWord>
      <group>L1_Format</group>
      <groupName>格式问题</groupName>
      <ability>L2_HalfPunc</ability>
      <abilityName>全半角检查</abilityName>
      <candidateList>
        <item>；</item>
      </candidateList>
      <explain>文本全半角错误。</explain>
      <paraID>4C178E98</paraID>
      <start>27</start>
      <end>28</end>
      <status>unmodified</status>
      <modifiedWord/>
      <trackRevisions>false</trackRevisions>
    </reviewItem>
    <reviewItem>
      <errorID>8a98eb31-ac6f-47ae-8484-c70f88826c53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4C178E98</paraID>
      <start>67</start>
      <end>69</end>
      <status>unmodified</status>
      <modifiedWord/>
      <trackRevisions>false</trackRevisions>
    </reviewItem>
    <reviewItem>
      <errorID>74c55298-1e13-4979-aa3b-0c7747f583a0</errorID>
      <errorWord>作</errorWord>
      <group>L1_Word</group>
      <groupName>字词问题</groupName>
      <ability>L2_Typo</ability>
      <abilityName>字词错误</abilityName>
      <candidateList>
        <item>做</item>
      </candidateList>
      <explain>存在发音相同字词的误用。</explain>
      <paraID>3309A092</paraID>
      <start>10</start>
      <end>11</end>
      <status>unmodified</status>
      <modifiedWord/>
      <trackRevisions>false</trackRevisions>
    </reviewItem>
    <reviewItem>
      <errorID>3a0b5af1-9f61-4f23-8dc0-a42d004d5049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38113930</paraID>
      <start>0</start>
      <end>2</end>
      <status>unmodified</status>
      <modifiedWord/>
      <trackRevisions>false</trackRevisions>
    </reviewItem>
    <reviewItem>
      <errorID>fd7c9446-50d9-46cb-b6a6-0fa555adcf2a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4EA46945</paraID>
      <start>0</start>
      <end>2</end>
      <status>unmodified</status>
      <modifiedWord/>
      <trackRevisions>false</trackRevisions>
    </reviewItem>
    <reviewItem>
      <errorID>c3e76eff-6975-429c-9f5d-87e26bcdd1d0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29240A61</paraID>
      <start>0</start>
      <end>2</end>
      <status>unmodified</status>
      <modifiedWord/>
      <trackRevisions>false</trackRevisions>
    </reviewItem>
    <reviewItem>
      <errorID>272e0559-6379-4426-a31d-14abea4eb2ec</errorID>
      <errorWord>陆地</errorWord>
      <group>L1_Word</group>
      <groupName>字词问题</groupName>
      <ability>L2_Typo</ability>
      <abilityName>字词错误</abilityName>
      <candidateList>
        <item>绿地</item>
      </candidateList>
      <explain/>
      <paraID>29240A61</paraID>
      <start>11</start>
      <end>13</end>
      <status>modified</status>
      <modifiedWord>绿地</modifiedWord>
      <trackRevisions>false</trackRevisions>
    </reviewItem>
    <reviewItem>
      <errorID>b71c00b5-b454-4c04-bbe4-aee2f891412c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309349C9</paraID>
      <start>0</start>
      <end>2</end>
      <status>unmodified</status>
      <modifiedWord/>
      <trackRevisions>false</trackRevisions>
    </reviewItem>
    <reviewItem>
      <errorID>f5c2caf3-b2bb-4990-b59e-7c5f9b6dbf56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341865CA</paraID>
      <start>0</start>
      <end>2</end>
      <status>unmodified</status>
      <modifiedWord/>
      <trackRevisions>false</trackRevisions>
    </reviewItem>
    <reviewItem>
      <errorID>1557d698-dad6-43c8-95df-4f4ba2dfc559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29E47B5B</paraID>
      <start>0</start>
      <end>2</end>
      <status>unmodified</status>
      <modifiedWord/>
      <trackRevisions>false</trackRevisions>
    </reviewItem>
    <reviewItem>
      <errorID>37a9d60f-2d1e-4ee7-8acc-f7a4902decc4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340987B7</paraID>
      <start>0</start>
      <end>2</end>
      <status>unmodified</status>
      <modifiedWord/>
      <trackRevisions>false</trackRevisions>
    </reviewItem>
    <reviewItem>
      <errorID>12c09e37-df35-435e-936d-07f4ffff10d4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3E83B1F2</paraID>
      <start>0</start>
      <end>2</end>
      <status>unmodified</status>
      <modifiedWord/>
      <trackRevisions>false</trackRevisions>
    </reviewItem>
    <reviewItem>
      <errorID>91e2cd60-fc16-4a16-a41c-06822b850675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2B12AFD</paraID>
      <start>0</start>
      <end>2</end>
      <status>unmodified</status>
      <modifiedWord/>
      <trackRevisions>false</trackRevisions>
    </reviewItem>
    <reviewItem>
      <errorID>868f85ad-b6ee-4710-9ae0-9de09fa016f1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5E59D302</paraID>
      <start>0</start>
      <end>2</end>
      <status>unmodified</status>
      <modifiedWord/>
      <trackRevisions>false</trackRevisions>
    </reviewItem>
    <reviewItem>
      <errorID>bf53393a-0c8a-4520-a706-13f42f841ca7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144F57FD</paraID>
      <start>0</start>
      <end>3</end>
      <status>unmodified</status>
      <modifiedWord/>
      <trackRevisions>false</trackRevisions>
    </reviewItem>
    <reviewItem>
      <errorID>671893ad-fc2a-4460-b2fa-04b5d3cece4e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2783C3B6</paraID>
      <start>0</start>
      <end>3</end>
      <status>unmodified</status>
      <modifiedWord/>
      <trackRevisions>false</trackRevisions>
    </reviewItem>
    <reviewItem>
      <errorID>d0d79877-d19f-4135-bc2a-50ecb351d9d1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8496A66</paraID>
      <start>0</start>
      <end>2</end>
      <status>unmodified</status>
      <modifiedWord/>
      <trackRevisions>false</trackRevisions>
    </reviewItem>
    <reviewItem>
      <errorID>43f802d2-e004-4caf-b35a-4a4aaf81208b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2EB8FBAD</paraID>
      <start>0</start>
      <end>2</end>
      <status>unmodified</status>
      <modifiedWord/>
      <trackRevisions>false</trackRevisions>
    </reviewItem>
    <reviewItem>
      <errorID>f7d314f4-ecd0-48bf-881b-85e0a6a34104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637369BA</paraID>
      <start>0</start>
      <end>2</end>
      <status>unmodified</status>
      <modifiedWord/>
      <trackRevisions>false</trackRevisions>
    </reviewItem>
    <reviewItem>
      <errorID>d6026142-9243-437d-87bc-df0a5295b5b3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22094095</paraID>
      <start>0</start>
      <end>2</end>
      <status>unmodified</status>
      <modifiedWord/>
      <trackRevisions>false</trackRevisions>
    </reviewItem>
    <reviewItem>
      <errorID>ffb4760f-4780-4207-9de7-34ebcc52ef47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29B3623</paraID>
      <start>0</start>
      <end>2</end>
      <status>unmodified</status>
      <modifiedWord/>
      <trackRevisions>false</trackRevisions>
    </reviewItem>
    <reviewItem>
      <errorID>ca729926-f6a7-425a-ad3a-7251e4805088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CFB797A</paraID>
      <start>0</start>
      <end>2</end>
      <status>unmodified</status>
      <modifiedWord/>
      <trackRevisions>false</trackRevisions>
    </reviewItem>
    <reviewItem>
      <errorID>8870e277-769b-44fa-92f2-0462401fa96e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44ECD868</paraID>
      <start>0</start>
      <end>2</end>
      <status>unmodified</status>
      <modifiedWord/>
      <trackRevisions>false</trackRevisions>
    </reviewItem>
    <reviewItem>
      <errorID>8125b10f-d369-42ea-aa9d-43a7604d74ed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5910755F</paraID>
      <start>0</start>
      <end>2</end>
      <status>unmodified</status>
      <modifiedWord/>
      <trackRevisions>false</trackRevisions>
    </reviewItem>
    <reviewItem>
      <errorID>6ac7dbff-f513-4db0-a81d-a7a032bd46ef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E6A824E</paraID>
      <start>0</start>
      <end>2</end>
      <status>unmodified</status>
      <modifiedWord/>
      <trackRevisions>false</trackRevisions>
    </reviewItem>
    <reviewItem>
      <errorID>06a6035f-2ed0-4120-99dc-73cbe7a28778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7B2AABED</paraID>
      <start>0</start>
      <end>2</end>
      <status>unmodified</status>
      <modifiedWord/>
      <trackRevisions>false</trackRevisions>
    </reviewItem>
    <reviewItem>
      <errorID>fb2b9259-41ca-46c4-bd7b-167f7e07af28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609CE12E</paraID>
      <start>0</start>
      <end>2</end>
      <status>unmodified</status>
      <modifiedWord/>
      <trackRevisions>false</trackRevisions>
    </reviewItem>
    <reviewItem>
      <errorID>86e32699-5c3f-4635-a3ec-859e6bc10b13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19AC3676</paraID>
      <start>0</start>
      <end>2</end>
      <status>unmodified</status>
      <modifiedWord/>
      <trackRevisions>false</trackRevisions>
    </reviewItem>
    <reviewItem>
      <errorID>72dbe6ec-ea43-41f0-a97e-2de5927e8a1c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41057A24</paraID>
      <start>0</start>
      <end>2</end>
      <status>unmodified</status>
      <modifiedWord/>
      <trackRevisions>false</trackRevisions>
    </reviewItem>
    <reviewItem>
      <errorID>c208e5ed-45b1-42bd-85f8-db209cee881b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61F1DFFE</paraID>
      <start>0</start>
      <end>2</end>
      <status>unmodified</status>
      <modifiedWord/>
      <trackRevisions>false</trackRevisions>
    </reviewItem>
    <reviewItem>
      <errorID>ec8cd66c-7c48-482b-91be-7f8f775d484a</errorID>
      <errorWord>,</errorWord>
      <group>L1_Format</group>
      <groupName>格式问题</groupName>
      <ability>L2_HalfPunc</ability>
      <abilityName>全半角检查</abilityName>
      <candidateList>
        <item>，</item>
      </candidateList>
      <explain>文本全半角错误。</explain>
      <paraID>61F1DFFE</paraID>
      <start>13</start>
      <end>14</end>
      <status>unmodified</status>
      <modifiedWord/>
      <trackRevisions>false</trackRevisions>
    </reviewItem>
    <reviewItem>
      <errorID>ed76c316-0cc2-4fcd-9044-d08e0bc76588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16B5A3F3</paraID>
      <start>0</start>
      <end>2</end>
      <status>unmodified</status>
      <modifiedWord/>
      <trackRevisions>false</trackRevisions>
    </reviewItem>
    <reviewItem>
      <errorID>978bf9dd-e2b5-4293-82ec-1e20050279d8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508F2E69</paraID>
      <start>0</start>
      <end>2</end>
      <status>unmodified</status>
      <modifiedWord/>
      <trackRevisions>false</trackRevisions>
    </reviewItem>
    <reviewItem>
      <errorID>6102e7b3-978b-446c-8d80-0e6257bfc581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417C95F2</paraID>
      <start>0</start>
      <end>2</end>
      <status>unmodified</status>
      <modifiedWord/>
      <trackRevisions>false</trackRevisions>
    </reviewItem>
    <reviewItem>
      <errorID>9e6b356a-a3cc-4e7d-8f77-c9857d17e197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49003C0</paraID>
      <start>0</start>
      <end>2</end>
      <status>unmodified</status>
      <modifiedWord/>
      <trackRevisions>false</trackRevisions>
    </reviewItem>
    <reviewItem>
      <errorID>0a654142-476b-4d18-90b1-8407f95111f2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B5A8AB8</paraID>
      <start>0</start>
      <end>2</end>
      <status>unmodified</status>
      <modifiedWord/>
      <trackRevisions>false</trackRevisions>
    </reviewItem>
    <reviewItem>
      <errorID>5db423b7-de50-410c-bbb9-f7c49bee747e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2D18FEEC</paraID>
      <start>0</start>
      <end>2</end>
      <status>unmodified</status>
      <modifiedWord/>
      <trackRevisions>false</trackRevisions>
    </reviewItem>
    <reviewItem>
      <errorID>f1cd04a2-cf20-4f20-8542-6bfe80160962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315C4B00</paraID>
      <start>0</start>
      <end>2</end>
      <status>unmodified</status>
      <modifiedWord/>
      <trackRevisions>false</trackRevisions>
    </reviewItem>
    <reviewItem>
      <errorID>7d912129-a898-4a22-bc96-7a478bc01148</errorID>
      <errorWord>下午14:30</errorWord>
      <group>L1_Knowledge</group>
      <groupName>知识性问题</groupName>
      <ability>L2_Time</ability>
      <abilityName>日期时间</abilityName>
      <candidateList>
        <item>14:30</item>
      </candidateList>
      <explain>24小时制的时间，不需要强调“下午”。</explain>
      <paraID>315C4B00</paraID>
      <start>57</start>
      <end>64</end>
      <status>unmodified</status>
      <modifiedWord/>
      <trackRevisions>false</trackRevisions>
    </reviewItem>
    <reviewItem>
      <errorID>de3baf94-81e8-46ea-a2ef-56a96952fdaf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7D006022</paraID>
      <start>0</start>
      <end>2</end>
      <status>unmodified</status>
      <modifiedWord/>
      <trackRevisions>false</trackRevisions>
    </reviewItem>
    <reviewItem>
      <errorID>002cbcce-e0b9-47e9-854a-63249158eecd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6A863ABD</paraID>
      <start>0</start>
      <end>2</end>
      <status>unmodified</status>
      <modifiedWord/>
      <trackRevisions>false</trackRevisions>
    </reviewItem>
    <reviewItem>
      <errorID>200457b0-2601-4163-9a86-5dfda9dbbf55</errorID>
      <errorWord>撒</errorWord>
      <group>L1_Word</group>
      <groupName>字词问题</groupName>
      <ability>L2_Typo</ability>
      <abilityName>字词错误</abilityName>
      <candidateList>
        <item>洒</item>
      </candidateList>
      <explain>存在发音相同字词的误用。</explain>
      <paraID>6A863ABD</paraID>
      <start>31</start>
      <end>32</end>
      <status>unmodified</status>
      <modifiedWord/>
      <trackRevisions>false</trackRevisions>
    </reviewItem>
    <reviewItem>
      <errorID>2d996603-ce4c-4ade-9e13-e4f6d8910513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73A37AE1</paraID>
      <start>0</start>
      <end>2</end>
      <status>unmodified</status>
      <modifiedWord/>
      <trackRevisions>false</trackRevisions>
    </reviewItem>
    <reviewItem>
      <errorID>b8247e5a-ced1-41b6-a809-047be78d7976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16E0F35C</paraID>
      <start>0</start>
      <end>2</end>
      <status>unmodified</status>
      <modifiedWord/>
      <trackRevisions>false</trackRevisions>
    </reviewItem>
    <reviewItem>
      <errorID>9d40c0dc-b56f-4a49-b0fa-37f2baceb195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496AD2CD</paraID>
      <start>0</start>
      <end>2</end>
      <status>unmodified</status>
      <modifiedWord/>
      <trackRevisions>false</trackRevisions>
    </reviewItem>
    <reviewItem>
      <errorID>735916cb-8049-4dce-8e21-f6eb579ce486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79B8C385</paraID>
      <start>0</start>
      <end>2</end>
      <status>unmodified</status>
      <modifiedWord/>
      <trackRevisions>false</trackRevisions>
    </reviewItem>
    <reviewItem>
      <errorID>68c62725-883e-4965-9646-7dd235322b10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32BAE05</paraID>
      <start>0</start>
      <end>2</end>
      <status>unmodified</status>
      <modifiedWord/>
      <trackRevisions>false</trackRevisions>
    </reviewItem>
    <reviewItem>
      <errorID>00ec15d2-ca7a-4778-b24f-0172a004d136</errorID>
      <errorWord>,</errorWord>
      <group>L1_Format</group>
      <groupName>格式问题</groupName>
      <ability>L2_HalfPunc</ability>
      <abilityName>全半角检查</abilityName>
      <candidateList>
        <item>，</item>
      </candidateList>
      <explain>文本全半角错误。</explain>
      <paraID> 32BAE05</paraID>
      <start>26</start>
      <end>27</end>
      <status>unmodified</status>
      <modifiedWord/>
      <trackRevisions>false</trackRevisions>
    </reviewItem>
    <reviewItem>
      <errorID>05b4e1fb-5ec5-4010-bd1c-8c91cf61f3d3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DFC630</paraID>
      <start>0</start>
      <end>2</end>
      <status>unmodified</status>
      <modifiedWord/>
      <trackRevisions>false</trackRevisions>
    </reviewItem>
    <reviewItem>
      <errorID>5745fb41-2514-4d2e-b525-28664a9b6f42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696A4B74</paraID>
      <start>0</start>
      <end>2</end>
      <status>unmodified</status>
      <modifiedWord/>
      <trackRevisions>false</trackRevisions>
    </reviewItem>
    <reviewItem>
      <errorID>7be2d47b-a285-4965-a6b6-c09231059266</errorID>
      <errorWord>抛撒</errorWord>
      <group>L1_Word</group>
      <groupName>字词问题</groupName>
      <ability>L2_Typo</ability>
      <abilityName>字词错误</abilityName>
      <candidateList>
        <item>抛洒</item>
      </candidateList>
      <explain/>
      <paraID>696A4B74</paraID>
      <start>18</start>
      <end>20</end>
      <status>modified</status>
      <modifiedWord>抛洒</modifiedWord>
      <trackRevisions>false</trackRevisions>
    </reviewItem>
    <reviewItem>
      <errorID>a7182aef-ed57-44ce-9437-aef47a2134d9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4CE037D9</paraID>
      <start>0</start>
      <end>2</end>
      <status>unmodified</status>
      <modifiedWord/>
      <trackRevisions>false</trackRevisions>
    </reviewItem>
    <reviewItem>
      <errorID>b33b6caa-c5c2-411e-91da-6a8f8d739502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5EEF656A</paraID>
      <start>0</start>
      <end>2</end>
      <status>unmodified</status>
      <modifiedWord/>
      <trackRevisions>false</trackRevisions>
    </reviewItem>
    <reviewItem>
      <errorID>bcdcf921-4371-46e7-b633-c0a9a8bda3d0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6171EA76</paraID>
      <start>0</start>
      <end>2</end>
      <status>unmodified</status>
      <modifiedWord/>
      <trackRevisions>false</trackRevisions>
    </reviewItem>
    <reviewItem>
      <errorID>9863fee6-6c5a-4047-b43f-bd1298c7ffad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1B2C4929</paraID>
      <start>0</start>
      <end>2</end>
      <status>unmodified</status>
      <modifiedWord/>
      <trackRevisions>false</trackRevisions>
    </reviewItem>
    <reviewItem>
      <errorID>04cd9181-c9be-45ff-9b34-3e4a44c2e68e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3194AFE1</paraID>
      <start>0</start>
      <end>2</end>
      <status>unmodified</status>
      <modifiedWord/>
      <trackRevisions>false</trackRevisions>
    </reviewItem>
    <reviewItem>
      <errorID>c03b5b87-b75b-4002-81ff-9a414f9317cb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6974B1C1</paraID>
      <start>0</start>
      <end>2</end>
      <status>unmodified</status>
      <modifiedWord/>
      <trackRevisions>false</trackRevisions>
    </reviewItem>
    <reviewItem>
      <errorID>311fabd0-2ac5-4487-aa46-a48b997941be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72EF0A1</paraID>
      <start>0</start>
      <end>2</end>
      <status>unmodified</status>
      <modifiedWord/>
      <trackRevisions>false</trackRevisions>
    </reviewItem>
    <reviewItem>
      <errorID>4706b7a2-f876-47b4-b940-b52de2a4fe9a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7675BCBE</paraID>
      <start>0</start>
      <end>2</end>
      <status>unmodified</status>
      <modifiedWord/>
      <trackRevisions>false</trackRevisions>
    </reviewItem>
    <reviewItem>
      <errorID>5ed490c5-1e75-4736-be4d-3f7895c724d1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6C75C1D9</paraID>
      <start>0</start>
      <end>2</end>
      <status>unmodified</status>
      <modifiedWord/>
      <trackRevisions>false</trackRevisions>
    </reviewItem>
    <reviewItem>
      <errorID>4a483c56-6732-4ea3-b35a-08a960b8bf7d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8307F14</paraID>
      <start>0</start>
      <end>2</end>
      <status>unmodified</status>
      <modifiedWord/>
      <trackRevisions>false</trackRevisions>
    </reviewItem>
    <reviewItem>
      <errorID>5c33ba2e-3a7c-4f96-af66-f2d62e6ebe25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2377E8F3</paraID>
      <start>0</start>
      <end>2</end>
      <status>unmodified</status>
      <modifiedWord/>
      <trackRevisions>false</trackRevisions>
    </reviewItem>
    <reviewItem>
      <errorID>f84e48cf-0c1e-4148-bda9-76e274d159e5</errorID>
      <errorWord>孳生</errorWord>
      <group>L1_Word</group>
      <groupName>字词问题</groupName>
      <ability>L2_Alias</ability>
      <abilityName>也作/曾用词</abilityName>
      <candidateList>
        <item>滋生</item>
      </candidateList>
      <explain>词汇[孳生]为不规范表述或旧称，其规范书面表述为[滋生]。</explain>
      <paraID>2377E8F3</paraID>
      <start>4</start>
      <end>6</end>
      <status>modified</status>
      <modifiedWord>滋生</modifiedWord>
      <trackRevisions>false</trackRevisions>
    </reviewItem>
    <reviewItem>
      <errorID>3b944e45-198b-4c50-86da-d9dc8329c13e</errorID>
      <errorWord>孳生</errorWord>
      <group>L1_Word</group>
      <groupName>字词问题</groupName>
      <ability>L2_Alias</ability>
      <abilityName>也作/曾用词</abilityName>
      <candidateList>
        <item>滋生</item>
      </candidateList>
      <explain>词汇[孳生]为不规范表述或旧称，其规范书面表述为[滋生]。</explain>
      <paraID>2377E8F3</paraID>
      <start>26</start>
      <end>28</end>
      <status>modified</status>
      <modifiedWord>滋生</modifiedWord>
      <trackRevisions>false</trackRevisions>
    </reviewItem>
    <reviewItem>
      <errorID>f1fe5684-483f-4a39-b8e5-7a5985216131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5A1CDB98</paraID>
      <start>0</start>
      <end>2</end>
      <status>unmodified</status>
      <modifiedWord/>
      <trackRevisions>false</trackRevisions>
    </reviewItem>
    <reviewItem>
      <errorID>e38fb36d-fb5e-412a-a25f-90446084a357</errorID>
      <errorWord>人</errorWord>
      <group>L1_Word</group>
      <groupName>字词问题</groupName>
      <ability>L2_Typo</ability>
      <abilityName>字词错误</abilityName>
      <candidateList>
        <item>人员</item>
      </candidateList>
      <explain>〈名〉担任某种职务的人：机关工作～｜值班～｜～配备。</explain>
      <paraID>64995E0E</paraID>
      <start>12</start>
      <end>13</end>
      <status>unmodified</status>
      <modifiedWord/>
      <trackRevisions>false</trackRevisions>
    </reviewItem>
    <reviewItem>
      <errorID>71106282-4ba9-425c-bfef-5aea3151ec64</errorID>
      <errorWord>，</errorWord>
      <group>L1_Word</group>
      <groupName>字词问题</groupName>
      <ability>L2_Typo</ability>
      <abilityName>字词错误</abilityName>
      <candidateList>
        <item>，以</item>
      </candidateList>
      <explain/>
      <paraID>64995E0E</paraID>
      <start>17</start>
      <end>18</end>
      <status>unmodified</status>
      <modifiedWord/>
      <trackRevisions>false</trackRevisions>
    </reviewItem>
    <reviewItem>
      <errorID>6440c714-309c-4bfa-9569-8d0e5d5f5d7f</errorID>
      <errorWord>数</errorWord>
      <group>L1_Word</group>
      <groupName>字词问题</groupName>
      <ability>L2_Typo</ability>
      <abilityName>字词错误</abilityName>
      <candidateList>
        <item>数量</item>
      </candidateList>
      <explain/>
      <paraID>107ED787</paraID>
      <start>16</start>
      <end>17</end>
      <status>unmodified</status>
      <modifiedWord/>
      <trackRevisions>false</trackRevisions>
    </reviewItem>
    <reviewItem>
      <errorID>3ea4ad27-095c-4124-a8e9-8a52f37dab62</errorID>
      <errorWord>工</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107ED787</paraID>
      <start>22</start>
      <end>23</end>
      <status>unmodified</status>
      <modifiedWord/>
      <trackRevisions>false</trackRevisions>
    </reviewItem>
    <reviewItem>
      <errorID>46ffa284-4cdc-48cd-803c-fb9ccf808e73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2DF023C5</paraID>
      <start>0</start>
      <end>2</end>
      <status>unmodified</status>
      <modifiedWord/>
      <trackRevisions>false</trackRevisions>
    </reviewItem>
    <reviewItem>
      <errorID>5e331257-cdaa-4aca-94fc-e1f2b9d55aa5</errorID>
      <errorWord>二到三次</errorWord>
      <group>L1_Word</group>
      <groupName>字词问题</groupName>
      <ability>L2_Typo</ability>
      <abilityName>字词错误</abilityName>
      <candidateList>
        <item>两到三次</item>
      </candidateList>
      <explain/>
      <paraID>2DF023C5</paraID>
      <start>4</start>
      <end>8</end>
      <status>modified</status>
      <modifiedWord>两到三次</modifiedWord>
      <trackRevisions>false</trackRevisions>
    </reviewItem>
    <reviewItem>
      <errorID>808213a6-598e-47d6-8e49-bf386a45fde4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65688550</paraID>
      <start>0</start>
      <end>2</end>
      <status>unmodified</status>
      <modifiedWord/>
      <trackRevisions>false</trackRevisions>
    </reviewItem>
    <reviewItem>
      <errorID>bb0b8dee-bf53-45b1-8641-a4a6144ca9af</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65688550</paraID>
      <start>12</start>
      <end>16</end>
      <status>modified</status>
      <modifiedWord>工作台账</modifiedWord>
      <trackRevisions>false</trackRevisions>
    </reviewItem>
    <reviewItem>
      <errorID>282beef5-31f0-42ff-803f-4e1ee47a817a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7277ED9</paraID>
      <start>0</start>
      <end>2</end>
      <status>unmodified</status>
      <modifiedWord/>
      <trackRevisions>false</trackRevisions>
    </reviewItem>
    <reviewItem>
      <errorID>341fd4a6-f361-4d0d-b2f5-222dfbb34c84</errorID>
      <errorWord>撒</errorWord>
      <group>L1_Word</group>
      <groupName>字词问题</groupName>
      <ability>L2_Typo</ability>
      <abilityName>字词错误</abilityName>
      <candidateList>
        <item>洒</item>
      </candidateList>
      <explain>存在发音相同字词的误用。</explain>
      <paraID> 7277ED9</paraID>
      <start>31</start>
      <end>32</end>
      <status>modified</status>
      <modifiedWord>洒</modifiedWord>
      <trackRevisions>false</trackRevisions>
    </reviewItem>
    <reviewItem>
      <errorID>9ac5e509-33d2-4d39-a392-13dc3b1c855d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68451F3E</paraID>
      <start>0</start>
      <end>2</end>
      <status>unmodified</status>
      <modifiedWord/>
      <trackRevisions>false</trackRevisions>
    </reviewItem>
    <reviewItem>
      <errorID>8c15e989-7216-400f-84ed-27f29455c10b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704A9A04</paraID>
      <start>0</start>
      <end>2</end>
      <status>unmodified</status>
      <modifiedWord/>
      <trackRevisions>false</trackRevisions>
    </reviewItem>
    <reviewItem>
      <errorID>b7d0ec6e-7ca6-434f-9336-ffb60e42db84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5BC15128</paraID>
      <start>0</start>
      <end>2</end>
      <status>unmodified</status>
      <modifiedWord/>
      <trackRevisions>false</trackRevisions>
    </reviewItem>
    <reviewItem>
      <errorID>b5505a52-2b5d-4fa3-8ff6-41f73c6d805a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38B14DA8</paraID>
      <start>0</start>
      <end>2</end>
      <status>unmodified</status>
      <modifiedWord/>
      <trackRevisions>false</trackRevisions>
    </reviewItem>
    <reviewItem>
      <errorID>b02f8813-c466-4756-974b-3749dfa29309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177BE8B7</paraID>
      <start>0</start>
      <end>2</end>
      <status>unmodified</status>
      <modifiedWord/>
      <trackRevisions>false</trackRevisions>
    </reviewItem>
    <reviewItem>
      <errorID>d691474b-b7b6-4e2f-9bee-693cd63095f6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FF4ADD8</paraID>
      <start>0</start>
      <end>2</end>
      <status>unmodified</status>
      <modifiedWord/>
      <trackRevisions>false</trackRevisions>
    </reviewItem>
    <reviewItem>
      <errorID>61728d71-962f-4f80-b0ca-24b820fd1bda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26DBBC2C</paraID>
      <start>0</start>
      <end>2</end>
      <status>unmodified</status>
      <modifiedWord/>
      <trackRevisions>false</trackRevisions>
    </reviewItem>
    <reviewItem>
      <errorID>bbe027af-4e15-438b-a1b8-fb4972c1f4ff</errorID>
      <errorWord>签定</errorWord>
      <group>L1_Word</group>
      <groupName>字词问题</groupName>
      <ability>L2_Typo</ability>
      <abilityName>字词错误</abilityName>
      <candidateList>
        <item>签订</item>
      </candidateList>
      <explain>存在发音相同字词的误用。</explain>
      <paraID>5F05DB0E</paraID>
      <start>18</start>
      <end>20</end>
      <status>modified</status>
      <modifiedWord>签订</modifiedWord>
      <trackRevisions>false</trackRevisions>
    </reviewItem>
    <reviewItem>
      <errorID>71288df7-7e48-437d-af4c-9d9a9d050c06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C29EB88</paraID>
      <start>0</start>
      <end>2</end>
      <status>unmodified</status>
      <modifiedWord/>
      <trackRevisions>false</trackRevisions>
    </reviewItem>
    <reviewItem>
      <errorID>7e85bf49-6e45-4566-b2e3-e8c9bc9c3e8b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282AA513</paraID>
      <start>0</start>
      <end>2</end>
      <status>unmodified</status>
      <modifiedWord/>
      <trackRevisions>false</trackRevisions>
    </reviewItem>
    <reviewItem>
      <errorID>9c5eb9d9-6284-4748-bee9-4e7f26a999f5</errorID>
      <errorWord>，</errorWord>
      <group>L1_Word</group>
      <groupName>字词问题</groupName>
      <ability>L2_Typo</ability>
      <abilityName>字词错误</abilityName>
      <candidateList>
        <item>，由</item>
      </candidateList>
      <explain/>
      <paraID>282AA513</paraID>
      <start>34</start>
      <end>35</end>
      <status>unmodified</status>
      <modifiedWord/>
      <trackRevisions>false</trackRevisions>
    </reviewItem>
    <reviewItem>
      <errorID>8436a033-3b78-4021-9221-0efce80e75ed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7A909EF3</paraID>
      <start>0</start>
      <end>2</end>
      <status>unmodified</status>
      <modifiedWord/>
      <trackRevisions>false</trackRevisions>
    </reviewItem>
    <reviewItem>
      <errorID>cc06cb57-4d9e-4ec8-86a3-3b27d552111c</errorID>
      <errorWord>重、特大</errorWord>
      <group>L1_Punc</group>
      <groupName>标点问题</groupName>
      <ability>L2_Punc</ability>
      <abilityName>标点符号检查</abilityName>
      <candidateList>
        <item>重特大</item>
      </candidateList>
      <explain/>
      <paraID>7A909EF3</paraID>
      <start>104</start>
      <end>108</end>
      <status>unmodified</status>
      <modifiedWord/>
      <trackRevisions>false</trackRevisions>
    </reviewItem>
    <reviewItem>
      <errorID>b94f3cfd-8a0e-40a1-9ec1-0f89e7e3d47a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27E9EA4C</paraID>
      <start>0</start>
      <end>2</end>
      <status>unmodified</status>
      <modifiedWord/>
      <trackRevisions>false</trackRevisions>
    </reviewItem>
    <reviewItem>
      <errorID>87a61d67-2956-4833-93c3-67e122dc00d6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4D9D85D0</paraID>
      <start>0</start>
      <end>2</end>
      <status>unmodified</status>
      <modifiedWord/>
      <trackRevisions>false</trackRevisions>
    </reviewItem>
    <reviewItem>
      <errorID>310ded6f-257f-4671-97ad-eb9114901d76</errorID>
      <errorWord>涉及到</errorWord>
      <group>L1_Word</group>
      <groupName>字词问题</groupName>
      <ability>L2_Typo</ability>
      <abilityName>字词错误</abilityName>
      <candidateList>
        <item>涉及</item>
      </candidateList>
      <explain>〈动〉牵涉到；关联到：案子～好几个人｜这个问题～面很广。</explain>
      <paraID>4D9D85D0</paraID>
      <start>36</start>
      <end>39</end>
      <status>unmodified</status>
      <modifiedWord/>
      <trackRevisions>false</trackRevisions>
    </reviewItem>
    <reviewItem>
      <errorID>7d5225ca-9b96-4905-b7b3-dfd20f4dd6e4</errorID>
      <errorWord>(</errorWord>
      <group>L1_Format</group>
      <groupName>格式问题</groupName>
      <ability>L2_HalfPunc</ability>
      <abilityName>全半角检查</abilityName>
      <candidateList>
        <item>（</item>
      </candidateList>
      <explain>文本全半角错误。</explain>
      <paraID>47FA7DB0</paraID>
      <start>7</start>
      <end>8</end>
      <status>unmodified</status>
      <modifiedWord/>
      <trackRevisions>false</trackRevisions>
    </reviewItem>
    <reviewItem>
      <errorID>afa4681f-0fed-4326-ab9e-c2107837bca3</errorID>
      <errorWord>)</errorWord>
      <group>L1_Format</group>
      <groupName>格式问题</groupName>
      <ability>L2_HalfPunc</ability>
      <abilityName>全半角检查</abilityName>
      <candidateList>
        <item>）</item>
      </candidateList>
      <explain>文本全半角错误。</explain>
      <paraID>47FA7DB0</paraID>
      <start>18</start>
      <end>19</end>
      <status>unmodified</status>
      <modifiedWord/>
      <trackRevisions>false</trackRevisions>
    </reviewItem>
    <reviewItem>
      <errorID>41fd8892-f438-4fdb-83f5-196007131924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6C2068D7</paraID>
      <start>0</start>
      <end>2</end>
      <status>unmodified</status>
      <modifiedWord/>
      <trackRevisions>false</trackRevisions>
    </reviewItem>
    <reviewItem>
      <errorID>f3fb400f-3f13-4240-a96f-12370cba22f5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6C2068D7</paraID>
      <start>46</start>
      <end>47</end>
      <status>unmodified</status>
      <modifiedWord/>
      <trackRevisions>false</trackRevisions>
    </reviewItem>
    <reviewItem>
      <errorID>b741e99a-e64c-4402-82ab-139582cd1898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6C2068D7</paraID>
      <start>63</start>
      <end>64</end>
      <status>unmodified</status>
      <modifiedWord/>
      <trackRevisions>false</trackRevisions>
    </reviewItem>
    <reviewItem>
      <errorID>13bb1c3c-124c-4794-8f85-0fe82743e3ea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6C2068D7</paraID>
      <start>78</start>
      <end>79</end>
      <status>unmodified</status>
      <modifiedWord/>
      <trackRevisions>false</trackRevisions>
    </reviewItem>
    <reviewItem>
      <errorID>804c8da2-4b41-4d5c-ad16-6edcc02d0ee6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6ABF154A</paraID>
      <start>0</start>
      <end>2</end>
      <status>unmodified</status>
      <modifiedWord/>
      <trackRevisions>false</trackRevisions>
    </reviewItem>
    <reviewItem>
      <errorID>72e400ab-9ad2-4ca8-aac1-1dc9137eceab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6ABF154A</paraID>
      <start>45</start>
      <end>46</end>
      <status>unmodified</status>
      <modifiedWord/>
      <trackRevisions>false</trackRevisions>
    </reviewItem>
    <reviewItem>
      <errorID>908ccd8e-5f00-4169-92c7-0cfb55ffe17d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6ABF154A</paraID>
      <start>62</start>
      <end>63</end>
      <status>unmodified</status>
      <modifiedWord/>
      <trackRevisions>false</trackRevisions>
    </reviewItem>
    <reviewItem>
      <errorID>7247afe9-f73f-40be-9406-5174d9fb6319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6ABF154A</paraID>
      <start>77</start>
      <end>78</end>
      <status>unmodified</status>
      <modifiedWord/>
      <trackRevisions>false</trackRevisions>
    </reviewItem>
    <reviewItem>
      <errorID>6780b604-67be-4b0e-a31b-0213db3d73dd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7891C645</paraID>
      <start>0</start>
      <end>2</end>
      <status>unmodified</status>
      <modifiedWord/>
      <trackRevisions>false</trackRevisions>
    </reviewItem>
    <reviewItem>
      <errorID>98e92cce-8280-4860-af69-cc02d0d062c2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7891C645</paraID>
      <start>60</start>
      <end>61</end>
      <status>unmodified</status>
      <modifiedWord/>
      <trackRevisions>false</trackRevisions>
    </reviewItem>
    <reviewItem>
      <errorID>193771e2-1d24-45b3-93b8-152c57ed92ea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7891C645</paraID>
      <start>74</start>
      <end>75</end>
      <status>unmodified</status>
      <modifiedWord/>
      <trackRevisions>false</trackRevisions>
    </reviewItem>
    <reviewItem>
      <errorID>c7883aa2-c84b-41ef-a3e9-7db9a6e09a49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7891C645</paraID>
      <start>86</start>
      <end>87</end>
      <status>unmodified</status>
      <modifiedWord/>
      <trackRevisions>false</trackRevisions>
    </reviewItem>
    <reviewItem>
      <errorID>24855920-bb3d-4cf1-9318-3c32127d7a1e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9658F29</paraID>
      <start>0</start>
      <end>2</end>
      <status>unmodified</status>
      <modifiedWord/>
      <trackRevisions>false</trackRevisions>
    </reviewItem>
    <reviewItem>
      <errorID>ff549d34-5781-43a1-aeff-838095f72369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9658F29</paraID>
      <start>49</start>
      <end>50</end>
      <status>unmodified</status>
      <modifiedWord/>
      <trackRevisions>false</trackRevisions>
    </reviewItem>
    <reviewItem>
      <errorID>26c7d042-d981-440f-913c-abf454171667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9658F29</paraID>
      <start>66</start>
      <end>67</end>
      <status>unmodified</status>
      <modifiedWord/>
      <trackRevisions>false</trackRevisions>
    </reviewItem>
    <reviewItem>
      <errorID>bcd4405a-c165-40db-a3e6-4b5239b173c1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9658F29</paraID>
      <start>81</start>
      <end>82</end>
      <status>unmodified</status>
      <modifiedWord/>
      <trackRevisions>false</trackRevisions>
    </reviewItem>
    <reviewItem>
      <errorID>c8d05058-8242-48db-b049-3b9ab8032fc7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256BF993</paraID>
      <start>0</start>
      <end>2</end>
      <status>unmodified</status>
      <modifiedWord/>
      <trackRevisions>false</trackRevisions>
    </reviewItem>
    <reviewItem>
      <errorID>f78d5d87-a59a-42d2-800c-c834ddc5fa20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256BF993</paraID>
      <start>42</start>
      <end>43</end>
      <status>unmodified</status>
      <modifiedWord/>
      <trackRevisions>false</trackRevisions>
    </reviewItem>
    <reviewItem>
      <errorID>7f704708-deac-4c83-be13-3b8960893e76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256BF993</paraID>
      <start>59</start>
      <end>60</end>
      <status>unmodified</status>
      <modifiedWord/>
      <trackRevisions>false</trackRevisions>
    </reviewItem>
    <reviewItem>
      <errorID>b1ce0693-d171-48c6-856d-0ceb0b5d22c7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256BF993</paraID>
      <start>74</start>
      <end>75</end>
      <status>unmodified</status>
      <modifiedWord/>
      <trackRevisions>false</trackRevisions>
    </reviewItem>
    <reviewItem>
      <errorID>3a9df32a-532d-4737-b645-c75ca2861a53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29DD465C</paraID>
      <start>0</start>
      <end>2</end>
      <status>unmodified</status>
      <modifiedWord/>
      <trackRevisions>false</trackRevisions>
    </reviewItem>
    <reviewItem>
      <errorID>bc09b587-cf38-411b-8ade-47d0dec24060</errorID>
      <errorWord>案</errorWord>
      <group>L1_Word</group>
      <groupName>字词问题</groupName>
      <ability>L2_Typo</ability>
      <abilityName>字词错误</abilityName>
      <candidateList>
        <item>案和</item>
      </candidateList>
      <explain/>
      <paraID>29DD465C</paraID>
      <start>33</start>
      <end>34</end>
      <status>unmodified</status>
      <modifiedWord/>
      <trackRevisions>false</trackRevisions>
    </reviewItem>
    <reviewItem>
      <errorID>3e7dcccb-d880-494b-be45-647f54b1d569</errorID>
      <errorWord>节日的</errorWord>
      <group>L1_Word</group>
      <groupName>字词问题</groupName>
      <ability>L2_Typo</ability>
      <abilityName>字词错误</abilityName>
      <candidateList>
        <item>节日</item>
      </candidateList>
      <explain/>
      <paraID>29DD465C</paraID>
      <start>67</start>
      <end>70</end>
      <status>unmodified</status>
      <modifiedWord/>
      <trackRevisions>false</trackRevisions>
    </reviewItem>
    <reviewItem>
      <errorID>993c6aed-6a7f-4af8-8538-ec6ec1f7bd47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29DD465C</paraID>
      <start>120</start>
      <end>121</end>
      <status>unmodified</status>
      <modifiedWord/>
      <trackRevisions>false</trackRevisions>
    </reviewItem>
    <reviewItem>
      <errorID>6d5edd03-e56a-48a7-8e41-0e5f534a02b7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29DD465C</paraID>
      <start>136</start>
      <end>137</end>
      <status>unmodified</status>
      <modifiedWord/>
      <trackRevisions>false</trackRevisions>
    </reviewItem>
    <reviewItem>
      <errorID>555e4f03-72e8-4b94-b53c-95f996603879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29DD465C</paraID>
      <start>150</start>
      <end>151</end>
      <status>unmodified</status>
      <modifiedWord/>
      <trackRevisions>false</trackRevisions>
    </reviewItem>
    <reviewItem>
      <errorID>ed7019be-04b7-4184-b39d-7855391a0d6d</errorID>
      <errorWord>本</errorWord>
      <group>L1_Word</group>
      <groupName>字词问题</groupName>
      <ability>L2_Typo</ability>
      <abilityName>字词错误</abilityName>
      <candidateList>
        <item>本次</item>
      </candidateList>
      <explain/>
      <paraID>70ED59B9</paraID>
      <start>13</start>
      <end>14</end>
      <status>unmodified</status>
      <modifiedWord/>
      <trackRevisions>false</trackRevisions>
    </reviewItem>
    <reviewItem>
      <errorID>c005bfba-f6be-4652-8c6c-f20b61c25d65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184856FF</paraID>
      <start>0</start>
      <end>1</end>
      <status>unmodified</status>
      <modifiedWord/>
      <trackRevisions>false</trackRevisions>
    </reviewItem>
    <reviewItem>
      <errorID>36d2def1-c805-4978-9303-60fc6394e9cb</errorID>
      <errorWord>人</errorWord>
      <group>L1_Word</group>
      <groupName>字词问题</groupName>
      <ability>L2_Typo</ability>
      <abilityName>字词错误</abilityName>
      <candidateList>
        <item>人加</item>
      </candidateList>
      <explain/>
      <paraID>209A67A2</paraID>
      <start>2</start>
      <end>3</end>
      <status>unmodified</status>
      <modifiedWord/>
      <trackRevisions>false</trackRevisions>
    </reviewItem>
    <reviewItem>
      <errorID>4ab1eebf-6d27-4c5d-a800-04649feabac6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2C84BAB7</paraID>
      <start>0</start>
      <end>2</end>
      <status>unmodified</status>
      <modifiedWord/>
      <trackRevisions>false</trackRevisions>
    </reviewItem>
    <reviewItem>
      <errorID>193bce8f-f227-421a-8d35-cb30b50d06f7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154A582F</paraID>
      <start>0</start>
      <end>2</end>
      <status>unmodified</status>
      <modifiedWord/>
      <trackRevisions>false</trackRevisions>
    </reviewItem>
    <reviewItem>
      <errorID>42566e8c-ada6-40f4-90e9-a48232752323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547543AC</paraID>
      <start>0</start>
      <end>2</end>
      <status>unmodified</status>
      <modifiedWord/>
      <trackRevisions>false</trackRevisions>
    </reviewItem>
    <reviewItem>
      <errorID>41c09fdb-fa5d-4179-a141-ef4c1c41704a</errorID>
      <errorWord>涉及到</errorWord>
      <group>L1_Word</group>
      <groupName>字词问题</groupName>
      <ability>L2_Typo</ability>
      <abilityName>字词错误</abilityName>
      <candidateList>
        <item>涉及</item>
      </candidateList>
      <explain>〈动〉牵涉到；关联到：案子～好几个人｜这个问题～面很广。</explain>
      <paraID>547543AC</paraID>
      <start>36</start>
      <end>39</end>
      <status>unmodified</status>
      <modifiedWord/>
      <trackRevisions>false</trackRevisions>
    </reviewItem>
    <reviewItem>
      <errorID>e38b1a2d-846a-4f08-99c3-9954685ec8a6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3482CEC2</paraID>
      <start>0</start>
      <end>2</end>
      <status>unmodified</status>
      <modifiedWord/>
      <trackRevisions>false</trackRevisions>
    </reviewItem>
    <reviewItem>
      <errorID>3305e9d7-010d-4f6f-9380-f8249a9f7ca5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40D81B19</paraID>
      <start>0</start>
      <end>2</end>
      <status>unmodified</status>
      <modifiedWord/>
      <trackRevisions>false</trackRevisions>
    </reviewItem>
    <reviewItem>
      <errorID>39aa6eb9-c3d5-4336-9e89-71e67f1db51c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7B4178D0</paraID>
      <start>0</start>
      <end>2</end>
      <status>unmodified</status>
      <modifiedWord/>
      <trackRevisions>false</trackRevisions>
    </reviewItem>
    <reviewItem>
      <errorID>cd8e8890-e68a-4ca4-b2a5-8e5eeeab58b0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19053221</paraID>
      <start>0</start>
      <end>2</end>
      <status>unmodified</status>
      <modifiedWord/>
      <trackRevisions>false</trackRevisions>
    </reviewItem>
    <reviewItem>
      <errorID>84650e32-e133-426e-8ebd-6dc0b634c896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443D59B1</paraID>
      <start>0</start>
      <end>2</end>
      <status>unmodified</status>
      <modifiedWord/>
      <trackRevisions>false</trackRevisions>
    </reviewItem>
    <reviewItem>
      <errorID>848ee40c-419c-47e6-a612-41aba36030ee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7E44FAE0</paraID>
      <start>0</start>
      <end>2</end>
      <status>unmodified</status>
      <modifiedWord/>
      <trackRevisions>false</trackRevisions>
    </reviewItem>
    <reviewItem>
      <errorID>f7bf1d19-8ca6-4226-8306-78013d1d0bff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3CB95D85</paraID>
      <start>0</start>
      <end>2</end>
      <status>unmodified</status>
      <modifiedWord/>
      <trackRevisions>false</trackRevisions>
    </reviewItem>
    <reviewItem>
      <errorID>fd7de80b-dbe5-46ea-bf80-f3416b7f8c5b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4040DA2A</paraID>
      <start>0</start>
      <end>2</end>
      <status>unmodified</status>
      <modifiedWord/>
      <trackRevisions>false</trackRevisions>
    </reviewItem>
    <reviewItem>
      <errorID>42f638f7-778b-48b3-b4fd-97b6afac96f2</errorID>
      <errorWord>其它</errorWord>
      <group>L1_Word</group>
      <groupName>字词问题</groupName>
      <ability>L2_Alias</ability>
      <abilityName>也作/曾用词</abilityName>
      <candidateList>
        <item>其他</item>
      </candidateList>
      <explain>词汇[其它]为不规范表述或旧称，其规范书面表述为[其他]。</explain>
      <paraID>582D742D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C54BF70-D906-43B8-9449-2D25397CF16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dc:title>
  <dc:creator>C</dc:creator>
  <cp:lastModifiedBy>刘安琪</cp:lastModifiedBy>
  <cp:revision>8</cp:revision>
  <dcterms:created xsi:type="dcterms:W3CDTF">2020-12-14T09:29:00Z</dcterms:created>
  <dcterms:modified xsi:type="dcterms:W3CDTF">2025-12-18T08:22:58Z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eyJoZGlkIjoiNjc1OGIyNmZhNDRlOWE1N2EwZWQwZmEzOTVkZTFmY2MiLCJ1c2VySWQiOiI1NjMwMjY4MTEifQ==</vt:lpwstr>
  </property>
  <property fmtid="{D5CDD505-2E9C-101B-9397-08002B2CF9AE}" pid="3" name="KSOProductBuildVer">
    <vt:lpwstr>2052-12.1.0.24034</vt:lpwstr>
  </property>
  <property fmtid="{D5CDD505-2E9C-101B-9397-08002B2CF9AE}" pid="4" name="ICV">
    <vt:lpwstr>99DCB57D1A9A424C836E642C33F26BBC_12</vt:lpwstr>
  </property>
</Properties>
</file>